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838" w:rsidRPr="00D82967" w:rsidRDefault="004F1838" w:rsidP="00DC7D1D">
      <w:pPr>
        <w:spacing w:line="276" w:lineRule="auto"/>
        <w:jc w:val="both"/>
        <w:rPr>
          <w:rFonts w:ascii="Times New Roman" w:hAnsi="Times New Roman" w:cs="Times New Roman"/>
          <w:sz w:val="24"/>
          <w:szCs w:val="24"/>
        </w:rPr>
      </w:pPr>
    </w:p>
    <w:p w:rsidR="004F1838" w:rsidRPr="00D82967" w:rsidRDefault="004F1838" w:rsidP="00DC7D1D">
      <w:pPr>
        <w:spacing w:line="276" w:lineRule="auto"/>
        <w:jc w:val="both"/>
        <w:rPr>
          <w:rFonts w:ascii="Times New Roman" w:hAnsi="Times New Roman" w:cs="Times New Roman"/>
          <w:sz w:val="24"/>
          <w:szCs w:val="24"/>
        </w:rPr>
      </w:pPr>
    </w:p>
    <w:p w:rsidR="004F1838" w:rsidRPr="00D82967" w:rsidRDefault="004F1838" w:rsidP="00DC7D1D">
      <w:pPr>
        <w:spacing w:line="276" w:lineRule="auto"/>
        <w:jc w:val="both"/>
        <w:rPr>
          <w:rFonts w:ascii="Times New Roman" w:hAnsi="Times New Roman" w:cs="Times New Roman"/>
          <w:sz w:val="24"/>
          <w:szCs w:val="24"/>
        </w:rPr>
      </w:pPr>
    </w:p>
    <w:p w:rsidR="004F1838" w:rsidRPr="00D82967" w:rsidRDefault="004F1838" w:rsidP="00DC7D1D">
      <w:pPr>
        <w:spacing w:line="276" w:lineRule="auto"/>
        <w:jc w:val="both"/>
        <w:rPr>
          <w:rFonts w:ascii="Times New Roman" w:hAnsi="Times New Roman" w:cs="Times New Roman"/>
          <w:sz w:val="24"/>
          <w:szCs w:val="24"/>
        </w:rPr>
      </w:pPr>
    </w:p>
    <w:p w:rsidR="00C90766" w:rsidRPr="00D82967" w:rsidRDefault="00C90766" w:rsidP="00DC7D1D">
      <w:pPr>
        <w:spacing w:line="276" w:lineRule="auto"/>
        <w:jc w:val="both"/>
        <w:rPr>
          <w:rFonts w:ascii="Times New Roman" w:hAnsi="Times New Roman" w:cs="Times New Roman"/>
          <w:sz w:val="24"/>
          <w:szCs w:val="24"/>
        </w:rPr>
      </w:pPr>
    </w:p>
    <w:p w:rsidR="00C90766" w:rsidRPr="00D82967" w:rsidRDefault="00C90766" w:rsidP="00C90766">
      <w:pPr>
        <w:pStyle w:val="Cm"/>
      </w:pPr>
    </w:p>
    <w:p w:rsidR="00BE4E6C" w:rsidRDefault="00BE4E6C" w:rsidP="00C90766">
      <w:pPr>
        <w:pStyle w:val="Cm"/>
        <w:rPr>
          <w:szCs w:val="24"/>
        </w:rPr>
      </w:pPr>
    </w:p>
    <w:p w:rsidR="00BE4E6C" w:rsidRDefault="00BE4E6C" w:rsidP="00C90766">
      <w:pPr>
        <w:pStyle w:val="Cm"/>
        <w:rPr>
          <w:szCs w:val="24"/>
        </w:rPr>
      </w:pPr>
    </w:p>
    <w:p w:rsidR="00BE4E6C" w:rsidRDefault="00BE4E6C" w:rsidP="00C90766">
      <w:pPr>
        <w:pStyle w:val="Cm"/>
        <w:rPr>
          <w:szCs w:val="24"/>
        </w:rPr>
      </w:pPr>
    </w:p>
    <w:p w:rsidR="00BE4E6C" w:rsidRDefault="00BE4E6C" w:rsidP="00C90766">
      <w:pPr>
        <w:pStyle w:val="Cm"/>
        <w:rPr>
          <w:szCs w:val="24"/>
        </w:rPr>
      </w:pPr>
    </w:p>
    <w:p w:rsidR="00C90766" w:rsidRPr="00D82967" w:rsidRDefault="00C90766" w:rsidP="00C90766">
      <w:pPr>
        <w:pStyle w:val="Cm"/>
        <w:rPr>
          <w:szCs w:val="24"/>
        </w:rPr>
      </w:pPr>
      <w:r w:rsidRPr="00D82967">
        <w:rPr>
          <w:szCs w:val="24"/>
        </w:rPr>
        <w:t>A</w:t>
      </w:r>
    </w:p>
    <w:p w:rsidR="00C90766" w:rsidRPr="00D82967" w:rsidRDefault="00C90766" w:rsidP="00C90766">
      <w:pPr>
        <w:pStyle w:val="Cm"/>
        <w:rPr>
          <w:szCs w:val="24"/>
        </w:rPr>
      </w:pPr>
      <w:r w:rsidRPr="00D82967">
        <w:rPr>
          <w:szCs w:val="24"/>
        </w:rPr>
        <w:t>DÉRYNÉ KULTURÁLIS, TURISZTIKAI SPORT KÖZPONT ÉS KÖNYVTÁR</w:t>
      </w:r>
    </w:p>
    <w:p w:rsidR="00C90766" w:rsidRPr="00D82967" w:rsidRDefault="00C90766" w:rsidP="00C90766">
      <w:pPr>
        <w:pStyle w:val="Cm"/>
        <w:rPr>
          <w:szCs w:val="24"/>
        </w:rPr>
      </w:pPr>
      <w:r w:rsidRPr="00D82967">
        <w:rPr>
          <w:szCs w:val="24"/>
        </w:rPr>
        <w:t>SZERVEZETI ÉS MŰKÖDÉSI SZABÁLYZATA</w:t>
      </w:r>
    </w:p>
    <w:p w:rsidR="00C90766" w:rsidRPr="00D82967" w:rsidRDefault="00C90766" w:rsidP="00C90766">
      <w:pPr>
        <w:pStyle w:val="TJ1"/>
        <w:jc w:val="center"/>
        <w:rPr>
          <w:sz w:val="24"/>
          <w:szCs w:val="24"/>
        </w:rPr>
      </w:pPr>
    </w:p>
    <w:p w:rsidR="00C90766" w:rsidRPr="00D82967" w:rsidRDefault="00C90766" w:rsidP="00C90766">
      <w:pPr>
        <w:pStyle w:val="TJ1"/>
        <w:jc w:val="center"/>
        <w:rPr>
          <w:sz w:val="24"/>
          <w:szCs w:val="24"/>
        </w:rPr>
      </w:pPr>
      <w:r w:rsidRPr="00D82967">
        <w:rPr>
          <w:sz w:val="24"/>
          <w:szCs w:val="24"/>
        </w:rPr>
        <w:t>2017.</w:t>
      </w:r>
    </w:p>
    <w:p w:rsidR="00C90766" w:rsidRPr="00D82967" w:rsidRDefault="00C90766" w:rsidP="00C90766">
      <w:pPr>
        <w:pStyle w:val="TJ1"/>
        <w:jc w:val="center"/>
        <w:rPr>
          <w:sz w:val="24"/>
          <w:szCs w:val="24"/>
        </w:rPr>
      </w:pPr>
      <w:r w:rsidRPr="00D82967">
        <w:rPr>
          <w:sz w:val="24"/>
          <w:szCs w:val="24"/>
        </w:rPr>
        <w:t>Karcag</w:t>
      </w:r>
    </w:p>
    <w:p w:rsidR="00C90766" w:rsidRPr="00D82967" w:rsidRDefault="00C90766" w:rsidP="00C90766">
      <w:pPr>
        <w:pStyle w:val="TJ1"/>
      </w:pPr>
    </w:p>
    <w:p w:rsidR="00C90766" w:rsidRPr="00D82967" w:rsidRDefault="00C90766" w:rsidP="00C90766">
      <w:pPr>
        <w:pStyle w:val="TJ1"/>
      </w:pPr>
    </w:p>
    <w:p w:rsidR="00C90766" w:rsidRPr="00D82967" w:rsidRDefault="00C90766" w:rsidP="00C90766">
      <w:pPr>
        <w:pStyle w:val="TJ1"/>
      </w:pPr>
    </w:p>
    <w:p w:rsidR="00C90766" w:rsidRPr="00D82967" w:rsidRDefault="00C90766" w:rsidP="00C90766">
      <w:pPr>
        <w:pStyle w:val="Tartalomjegyzkcmsora"/>
        <w:rPr>
          <w:rFonts w:ascii="Times New Roman" w:hAnsi="Times New Roman"/>
        </w:rPr>
      </w:pPr>
    </w:p>
    <w:p w:rsidR="00C90766" w:rsidRPr="00D82967" w:rsidRDefault="00C90766" w:rsidP="00C90766">
      <w:pPr>
        <w:rPr>
          <w:rFonts w:ascii="Times New Roman" w:hAnsi="Times New Roman" w:cs="Times New Roman"/>
        </w:rPr>
      </w:pPr>
    </w:p>
    <w:p w:rsidR="00C90766" w:rsidRPr="00D82967" w:rsidRDefault="00C90766" w:rsidP="00C90766">
      <w:pPr>
        <w:rPr>
          <w:rFonts w:ascii="Times New Roman" w:hAnsi="Times New Roman" w:cs="Times New Roman"/>
        </w:rPr>
      </w:pPr>
    </w:p>
    <w:p w:rsidR="00C90766" w:rsidRPr="00D82967" w:rsidRDefault="00C90766" w:rsidP="00C90766">
      <w:pPr>
        <w:rPr>
          <w:rFonts w:ascii="Times New Roman" w:hAnsi="Times New Roman" w:cs="Times New Roman"/>
        </w:rPr>
      </w:pPr>
    </w:p>
    <w:p w:rsidR="00C90766" w:rsidRPr="00D82967" w:rsidRDefault="00C90766" w:rsidP="00C90766">
      <w:pPr>
        <w:pStyle w:val="Tartalomjegyzkcmsora"/>
        <w:rPr>
          <w:rFonts w:ascii="Times New Roman" w:hAnsi="Times New Roman"/>
        </w:rPr>
      </w:pPr>
    </w:p>
    <w:p w:rsidR="00C90766" w:rsidRPr="00D82967" w:rsidRDefault="00C90766" w:rsidP="00C90766">
      <w:pPr>
        <w:rPr>
          <w:rFonts w:ascii="Times New Roman" w:hAnsi="Times New Roman" w:cs="Times New Roman"/>
        </w:rPr>
      </w:pPr>
    </w:p>
    <w:p w:rsidR="00C90766" w:rsidRPr="00D82967" w:rsidRDefault="00C90766" w:rsidP="00C90766">
      <w:pPr>
        <w:pStyle w:val="Tartalomjegyzkcmsora"/>
        <w:rPr>
          <w:rFonts w:ascii="Times New Roman" w:hAnsi="Times New Roman"/>
        </w:rPr>
      </w:pPr>
    </w:p>
    <w:p w:rsidR="00C90766" w:rsidRPr="00D82967" w:rsidRDefault="00C90766" w:rsidP="00C90766">
      <w:pPr>
        <w:rPr>
          <w:rFonts w:ascii="Times New Roman" w:hAnsi="Times New Roman" w:cs="Times New Roman"/>
        </w:rPr>
      </w:pPr>
    </w:p>
    <w:p w:rsidR="00C90766" w:rsidRPr="00D82967" w:rsidRDefault="00C90766" w:rsidP="00C90766">
      <w:pPr>
        <w:pStyle w:val="Tartalomjegyzkcmsora"/>
        <w:rPr>
          <w:rFonts w:ascii="Times New Roman" w:hAnsi="Times New Roman"/>
        </w:rPr>
      </w:pPr>
    </w:p>
    <w:p w:rsidR="00C90766" w:rsidRPr="00D82967" w:rsidRDefault="00C90766" w:rsidP="00C90766">
      <w:pPr>
        <w:rPr>
          <w:rFonts w:ascii="Times New Roman" w:hAnsi="Times New Roman" w:cs="Times New Roman"/>
        </w:rPr>
      </w:pPr>
    </w:p>
    <w:p w:rsidR="00C90766" w:rsidRPr="00D82967" w:rsidRDefault="00C90766" w:rsidP="00C90766">
      <w:pPr>
        <w:rPr>
          <w:rFonts w:ascii="Times New Roman" w:hAnsi="Times New Roman" w:cs="Times New Roman"/>
        </w:rPr>
      </w:pPr>
    </w:p>
    <w:p w:rsidR="00C90766" w:rsidRPr="00D82967" w:rsidRDefault="00C90766" w:rsidP="00C90766">
      <w:pPr>
        <w:rPr>
          <w:rFonts w:ascii="Times New Roman" w:hAnsi="Times New Roman" w:cs="Times New Roman"/>
        </w:rPr>
      </w:pPr>
    </w:p>
    <w:p w:rsidR="00C90766" w:rsidRPr="00D82967" w:rsidRDefault="00C90766" w:rsidP="00C90766">
      <w:pPr>
        <w:rPr>
          <w:rFonts w:ascii="Times New Roman" w:hAnsi="Times New Roman" w:cs="Times New Roman"/>
        </w:rPr>
      </w:pPr>
    </w:p>
    <w:p w:rsidR="00835E70" w:rsidRPr="00D82967" w:rsidRDefault="00835E70" w:rsidP="00C90766">
      <w:pPr>
        <w:rPr>
          <w:rFonts w:ascii="Times New Roman" w:hAnsi="Times New Roman" w:cs="Times New Roman"/>
        </w:rPr>
      </w:pPr>
    </w:p>
    <w:p w:rsidR="00835E70" w:rsidRPr="00D82967" w:rsidRDefault="00835E70" w:rsidP="00C90766">
      <w:pPr>
        <w:rPr>
          <w:rFonts w:ascii="Times New Roman" w:hAnsi="Times New Roman" w:cs="Times New Roman"/>
        </w:rPr>
      </w:pPr>
    </w:p>
    <w:p w:rsidR="00835E70" w:rsidRPr="00D82967" w:rsidRDefault="00835E70" w:rsidP="00C90766">
      <w:pPr>
        <w:rPr>
          <w:rFonts w:ascii="Times New Roman" w:hAnsi="Times New Roman" w:cs="Times New Roman"/>
        </w:rPr>
      </w:pPr>
    </w:p>
    <w:p w:rsidR="00C90766" w:rsidRPr="00D82967" w:rsidRDefault="00C90766" w:rsidP="00C90766">
      <w:pPr>
        <w:pStyle w:val="TJ1"/>
      </w:pPr>
    </w:p>
    <w:p w:rsidR="00C90766" w:rsidRPr="00D82967" w:rsidRDefault="00C90766" w:rsidP="00C90766">
      <w:pPr>
        <w:pStyle w:val="TJ1"/>
      </w:pPr>
    </w:p>
    <w:p w:rsidR="00C90766" w:rsidRPr="00D82967" w:rsidRDefault="00C90766" w:rsidP="00C90766">
      <w:pPr>
        <w:pStyle w:val="TJ1"/>
      </w:pPr>
    </w:p>
    <w:p w:rsidR="00C90766" w:rsidRPr="00D82967" w:rsidRDefault="00C90766" w:rsidP="00C90766">
      <w:pPr>
        <w:pStyle w:val="TJ1"/>
      </w:pPr>
    </w:p>
    <w:p w:rsidR="00C90766" w:rsidRPr="00D82967" w:rsidRDefault="00C90766" w:rsidP="00C90766">
      <w:pPr>
        <w:pStyle w:val="TJ1"/>
        <w:rPr>
          <w:b w:val="0"/>
          <w:bCs w:val="0"/>
          <w:iCs w:val="0"/>
          <w:sz w:val="22"/>
          <w:szCs w:val="22"/>
        </w:rPr>
      </w:pPr>
      <w:r w:rsidRPr="00D82967">
        <w:fldChar w:fldCharType="begin"/>
      </w:r>
      <w:r w:rsidRPr="00D82967">
        <w:instrText xml:space="preserve"> TOC \o "1-3" \h \z \u </w:instrText>
      </w:r>
      <w:r w:rsidRPr="00D82967">
        <w:fldChar w:fldCharType="separate"/>
      </w:r>
      <w:hyperlink w:anchor="_Toc474325695" w:history="1">
        <w:r w:rsidRPr="00D82967">
          <w:rPr>
            <w:rStyle w:val="Hiperhivatkozs"/>
          </w:rPr>
          <w:t>I. Az SZMSZ általános rendelkezései, hatálya</w:t>
        </w:r>
        <w:r w:rsidRPr="00D82967">
          <w:rPr>
            <w:webHidden/>
          </w:rPr>
          <w:tab/>
        </w:r>
        <w:r w:rsidRPr="00D82967">
          <w:rPr>
            <w:webHidden/>
          </w:rPr>
          <w:fldChar w:fldCharType="begin"/>
        </w:r>
        <w:r w:rsidRPr="00D82967">
          <w:rPr>
            <w:webHidden/>
          </w:rPr>
          <w:instrText xml:space="preserve"> PAGEREF _Toc474325695 \h </w:instrText>
        </w:r>
        <w:r w:rsidRPr="00D82967">
          <w:rPr>
            <w:webHidden/>
          </w:rPr>
        </w:r>
        <w:r w:rsidRPr="00D82967">
          <w:rPr>
            <w:webHidden/>
          </w:rPr>
          <w:fldChar w:fldCharType="separate"/>
        </w:r>
        <w:r w:rsidR="0046277D" w:rsidRPr="00D82967">
          <w:rPr>
            <w:webHidden/>
          </w:rPr>
          <w:t>5</w:t>
        </w:r>
        <w:r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696" w:history="1">
        <w:r w:rsidR="00C90766" w:rsidRPr="00D82967">
          <w:rPr>
            <w:rStyle w:val="Hiperhivatkozs"/>
            <w:noProof/>
          </w:rPr>
          <w:t>1. A Szervezeti és Működési Szabályzat célja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_Toc474325696 \h </w:instrText>
        </w:r>
        <w:r w:rsidR="00C90766" w:rsidRPr="00D82967">
          <w:rPr>
            <w:noProof/>
            <w:webHidden/>
          </w:rPr>
        </w:r>
        <w:r w:rsidR="00C90766" w:rsidRPr="00D82967">
          <w:rPr>
            <w:noProof/>
            <w:webHidden/>
          </w:rPr>
          <w:fldChar w:fldCharType="separate"/>
        </w:r>
        <w:r w:rsidR="0046277D" w:rsidRPr="00D82967">
          <w:rPr>
            <w:noProof/>
            <w:webHidden/>
          </w:rPr>
          <w:t>5</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697" w:history="1">
        <w:r w:rsidR="00C90766" w:rsidRPr="00D82967">
          <w:rPr>
            <w:rStyle w:val="Hiperhivatkozs"/>
            <w:noProof/>
          </w:rPr>
          <w:t>2. A Szervezeti és Működési Szabályzat hatálya kiterjed</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_Toc474325697 \h </w:instrText>
        </w:r>
        <w:r w:rsidR="00C90766" w:rsidRPr="00D82967">
          <w:rPr>
            <w:noProof/>
            <w:webHidden/>
          </w:rPr>
        </w:r>
        <w:r w:rsidR="00C90766" w:rsidRPr="00D82967">
          <w:rPr>
            <w:noProof/>
            <w:webHidden/>
          </w:rPr>
          <w:fldChar w:fldCharType="separate"/>
        </w:r>
        <w:r w:rsidR="0046277D" w:rsidRPr="00D82967">
          <w:rPr>
            <w:noProof/>
            <w:webHidden/>
          </w:rPr>
          <w:t>5</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698" w:history="1">
        <w:r w:rsidR="00C90766" w:rsidRPr="00D82967">
          <w:rPr>
            <w:rStyle w:val="Hiperhivatkozs"/>
          </w:rPr>
          <w:t>II. Az intézmény általános adatai</w:t>
        </w:r>
        <w:r w:rsidR="00C90766" w:rsidRPr="00D82967">
          <w:rPr>
            <w:webHidden/>
          </w:rPr>
          <w:tab/>
        </w:r>
        <w:r w:rsidR="00C90766" w:rsidRPr="00D82967">
          <w:rPr>
            <w:webHidden/>
          </w:rPr>
          <w:fldChar w:fldCharType="begin"/>
        </w:r>
        <w:r w:rsidR="00C90766" w:rsidRPr="00D82967">
          <w:rPr>
            <w:webHidden/>
          </w:rPr>
          <w:instrText xml:space="preserve"> PAGEREF _Toc474325698 \h </w:instrText>
        </w:r>
        <w:r w:rsidR="00C90766" w:rsidRPr="00D82967">
          <w:rPr>
            <w:webHidden/>
          </w:rPr>
        </w:r>
        <w:r w:rsidR="00C90766" w:rsidRPr="00D82967">
          <w:rPr>
            <w:webHidden/>
          </w:rPr>
          <w:fldChar w:fldCharType="separate"/>
        </w:r>
        <w:r w:rsidR="0046277D" w:rsidRPr="00D82967">
          <w:rPr>
            <w:webHidden/>
          </w:rPr>
          <w:t>5</w:t>
        </w:r>
        <w:r w:rsidR="00C90766" w:rsidRPr="00D82967">
          <w:rPr>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699" w:history="1">
        <w:r w:rsidR="00C90766" w:rsidRPr="00D82967">
          <w:rPr>
            <w:rStyle w:val="Hiperhivatkozs"/>
            <w:noProof/>
          </w:rPr>
          <w:t>1.</w:t>
        </w:r>
        <w:r w:rsidR="00C90766" w:rsidRPr="00D82967">
          <w:rPr>
            <w:noProof/>
            <w:sz w:val="22"/>
            <w:szCs w:val="22"/>
          </w:rPr>
          <w:tab/>
        </w:r>
        <w:r w:rsidR="00C90766" w:rsidRPr="00D82967">
          <w:rPr>
            <w:rStyle w:val="Hiperhivatkozs"/>
            <w:noProof/>
          </w:rPr>
          <w:t>Az intézmény alapítása: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_Toc474325699 \h </w:instrText>
        </w:r>
        <w:r w:rsidR="00C90766" w:rsidRPr="00D82967">
          <w:rPr>
            <w:noProof/>
            <w:webHidden/>
          </w:rPr>
        </w:r>
        <w:r w:rsidR="00C90766" w:rsidRPr="00D82967">
          <w:rPr>
            <w:noProof/>
            <w:webHidden/>
          </w:rPr>
          <w:fldChar w:fldCharType="separate"/>
        </w:r>
        <w:r w:rsidR="0046277D" w:rsidRPr="00D82967">
          <w:rPr>
            <w:noProof/>
            <w:webHidden/>
          </w:rPr>
          <w:t>5</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0" w:history="1">
        <w:r w:rsidR="00C90766" w:rsidRPr="00D82967">
          <w:rPr>
            <w:rStyle w:val="Hiperhivatkozs"/>
            <w:noProof/>
          </w:rPr>
          <w:t>2.</w:t>
        </w:r>
        <w:r w:rsidR="00C90766" w:rsidRPr="00D82967">
          <w:rPr>
            <w:noProof/>
            <w:sz w:val="22"/>
            <w:szCs w:val="22"/>
          </w:rPr>
          <w:tab/>
        </w:r>
        <w:r w:rsidR="00C90766" w:rsidRPr="00D82967">
          <w:rPr>
            <w:rStyle w:val="Hiperhivatkozs"/>
            <w:noProof/>
          </w:rPr>
          <w:t>Az intézmény megnevezése: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_Toc474325700 \h </w:instrText>
        </w:r>
        <w:r w:rsidR="00C90766" w:rsidRPr="00D82967">
          <w:rPr>
            <w:noProof/>
            <w:webHidden/>
          </w:rPr>
        </w:r>
        <w:r w:rsidR="00C90766" w:rsidRPr="00D82967">
          <w:rPr>
            <w:noProof/>
            <w:webHidden/>
          </w:rPr>
          <w:fldChar w:fldCharType="separate"/>
        </w:r>
        <w:r w:rsidR="0046277D" w:rsidRPr="00D82967">
          <w:rPr>
            <w:noProof/>
            <w:webHidden/>
          </w:rPr>
          <w:t>5</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1" w:history="1">
        <w:r w:rsidR="00C90766" w:rsidRPr="00D82967">
          <w:rPr>
            <w:rStyle w:val="Hiperhivatkozs"/>
            <w:noProof/>
          </w:rPr>
          <w:t>3.</w:t>
        </w:r>
        <w:r w:rsidR="00C90766" w:rsidRPr="00D82967">
          <w:rPr>
            <w:noProof/>
            <w:sz w:val="22"/>
            <w:szCs w:val="22"/>
          </w:rPr>
          <w:tab/>
        </w:r>
        <w:r w:rsidR="00C90766" w:rsidRPr="00D82967">
          <w:rPr>
            <w:rStyle w:val="Hiperhivatkozs"/>
            <w:noProof/>
          </w:rPr>
          <w:t>Az intézmény székhelye: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_Toc474325701 \h </w:instrText>
        </w:r>
        <w:r w:rsidR="00C90766" w:rsidRPr="00D82967">
          <w:rPr>
            <w:noProof/>
            <w:webHidden/>
          </w:rPr>
        </w:r>
        <w:r w:rsidR="00C90766" w:rsidRPr="00D82967">
          <w:rPr>
            <w:noProof/>
            <w:webHidden/>
          </w:rPr>
          <w:fldChar w:fldCharType="separate"/>
        </w:r>
        <w:r w:rsidR="0046277D" w:rsidRPr="00D82967">
          <w:rPr>
            <w:noProof/>
            <w:webHidden/>
          </w:rPr>
          <w:t>5</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2" w:history="1">
        <w:r w:rsidR="00C90766" w:rsidRPr="00D82967">
          <w:rPr>
            <w:rStyle w:val="Hiperhivatkozs"/>
            <w:noProof/>
          </w:rPr>
          <w:t>4.</w:t>
        </w:r>
        <w:r w:rsidR="00C90766" w:rsidRPr="00D82967">
          <w:rPr>
            <w:noProof/>
            <w:sz w:val="22"/>
            <w:szCs w:val="22"/>
          </w:rPr>
          <w:tab/>
        </w:r>
        <w:r w:rsidR="00C90766" w:rsidRPr="00D82967">
          <w:rPr>
            <w:rStyle w:val="Hiperhivatkozs"/>
            <w:noProof/>
          </w:rPr>
          <w:t>Az intézmény telephelyei: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_Toc474325702 \h </w:instrText>
        </w:r>
        <w:r w:rsidR="00C90766" w:rsidRPr="00D82967">
          <w:rPr>
            <w:noProof/>
            <w:webHidden/>
          </w:rPr>
        </w:r>
        <w:r w:rsidR="00C90766" w:rsidRPr="00D82967">
          <w:rPr>
            <w:noProof/>
            <w:webHidden/>
          </w:rPr>
          <w:fldChar w:fldCharType="separate"/>
        </w:r>
        <w:r w:rsidR="0046277D" w:rsidRPr="00D82967">
          <w:rPr>
            <w:noProof/>
            <w:webHidden/>
          </w:rPr>
          <w:t>6</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3" w:history="1">
        <w:r w:rsidR="00C90766" w:rsidRPr="00D82967">
          <w:rPr>
            <w:rStyle w:val="Hiperhivatkozs"/>
            <w:noProof/>
          </w:rPr>
          <w:t>5.</w:t>
        </w:r>
        <w:r w:rsidR="00C90766" w:rsidRPr="00D82967">
          <w:rPr>
            <w:noProof/>
            <w:sz w:val="22"/>
            <w:szCs w:val="22"/>
          </w:rPr>
          <w:tab/>
        </w:r>
        <w:r w:rsidR="00C90766" w:rsidRPr="00D82967">
          <w:rPr>
            <w:rStyle w:val="Hiperhivatkozs"/>
            <w:noProof/>
          </w:rPr>
          <w:t>Az intézmény irányító szerve: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_Toc474325703 \h </w:instrText>
        </w:r>
        <w:r w:rsidR="00C90766" w:rsidRPr="00D82967">
          <w:rPr>
            <w:noProof/>
            <w:webHidden/>
          </w:rPr>
        </w:r>
        <w:r w:rsidR="00C90766" w:rsidRPr="00D82967">
          <w:rPr>
            <w:noProof/>
            <w:webHidden/>
          </w:rPr>
          <w:fldChar w:fldCharType="separate"/>
        </w:r>
        <w:r w:rsidR="0046277D" w:rsidRPr="00D82967">
          <w:rPr>
            <w:noProof/>
            <w:webHidden/>
          </w:rPr>
          <w:t>6</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4" w:history="1">
        <w:r w:rsidR="00C90766" w:rsidRPr="00D82967">
          <w:rPr>
            <w:rStyle w:val="Hiperhivatkozs"/>
            <w:noProof/>
          </w:rPr>
          <w:t>6.</w:t>
        </w:r>
        <w:r w:rsidR="00C90766" w:rsidRPr="00D82967">
          <w:rPr>
            <w:noProof/>
            <w:sz w:val="22"/>
            <w:szCs w:val="22"/>
          </w:rPr>
          <w:tab/>
        </w:r>
        <w:r w:rsidR="00C90766" w:rsidRPr="00D82967">
          <w:rPr>
            <w:rStyle w:val="Hiperhivatkozs"/>
            <w:noProof/>
          </w:rPr>
          <w:t>Az intézmény felügyeleti szerve: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_Toc474325704 \h </w:instrText>
        </w:r>
        <w:r w:rsidR="00C90766" w:rsidRPr="00D82967">
          <w:rPr>
            <w:noProof/>
            <w:webHidden/>
          </w:rPr>
        </w:r>
        <w:r w:rsidR="00C90766" w:rsidRPr="00D82967">
          <w:rPr>
            <w:noProof/>
            <w:webHidden/>
          </w:rPr>
          <w:fldChar w:fldCharType="separate"/>
        </w:r>
        <w:r w:rsidR="0046277D" w:rsidRPr="00D82967">
          <w:rPr>
            <w:noProof/>
            <w:webHidden/>
          </w:rPr>
          <w:t>6</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5" w:history="1">
        <w:r w:rsidR="00C90766" w:rsidRPr="00D82967">
          <w:rPr>
            <w:rStyle w:val="Hiperhivatkozs"/>
            <w:noProof/>
          </w:rPr>
          <w:t>6.</w:t>
        </w:r>
        <w:r w:rsidR="00C90766" w:rsidRPr="00D82967">
          <w:rPr>
            <w:noProof/>
            <w:sz w:val="22"/>
            <w:szCs w:val="22"/>
          </w:rPr>
          <w:tab/>
        </w:r>
        <w:r w:rsidR="00C90766" w:rsidRPr="00D82967">
          <w:rPr>
            <w:rStyle w:val="Hiperhivatkozs"/>
            <w:noProof/>
          </w:rPr>
          <w:t>Az intézmény működési területe: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_Toc474325705 \h </w:instrText>
        </w:r>
        <w:r w:rsidR="00C90766" w:rsidRPr="00D82967">
          <w:rPr>
            <w:noProof/>
            <w:webHidden/>
          </w:rPr>
        </w:r>
        <w:r w:rsidR="00C90766" w:rsidRPr="00D82967">
          <w:rPr>
            <w:noProof/>
            <w:webHidden/>
          </w:rPr>
          <w:fldChar w:fldCharType="separate"/>
        </w:r>
        <w:r w:rsidR="0046277D" w:rsidRPr="00D82967">
          <w:rPr>
            <w:noProof/>
            <w:webHidden/>
          </w:rPr>
          <w:t>6</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6" w:history="1">
        <w:r w:rsidR="00C90766" w:rsidRPr="00D82967">
          <w:rPr>
            <w:rStyle w:val="Hiperhivatkozs"/>
            <w:noProof/>
          </w:rPr>
          <w:t>7.</w:t>
        </w:r>
        <w:r w:rsidR="00C90766" w:rsidRPr="00D82967">
          <w:rPr>
            <w:noProof/>
            <w:sz w:val="22"/>
            <w:szCs w:val="22"/>
          </w:rPr>
          <w:tab/>
        </w:r>
        <w:r w:rsidR="00C90766" w:rsidRPr="00D82967">
          <w:rPr>
            <w:rStyle w:val="Hiperhivatkozs"/>
            <w:noProof/>
          </w:rPr>
          <w:t>Az intézmény elérhetőségei: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_Toc474325706 \h </w:instrText>
        </w:r>
        <w:r w:rsidR="00C90766" w:rsidRPr="00D82967">
          <w:rPr>
            <w:noProof/>
            <w:webHidden/>
          </w:rPr>
        </w:r>
        <w:r w:rsidR="00C90766" w:rsidRPr="00D82967">
          <w:rPr>
            <w:noProof/>
            <w:webHidden/>
          </w:rPr>
          <w:fldChar w:fldCharType="separate"/>
        </w:r>
        <w:r w:rsidR="0046277D" w:rsidRPr="00D82967">
          <w:rPr>
            <w:noProof/>
            <w:webHidden/>
          </w:rPr>
          <w:t>6</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7" w:history="1">
        <w:r w:rsidR="00C90766" w:rsidRPr="00D82967">
          <w:rPr>
            <w:rStyle w:val="Hiperhivatkozs"/>
            <w:noProof/>
          </w:rPr>
          <w:t>8.</w:t>
        </w:r>
        <w:r w:rsidR="00C90766" w:rsidRPr="00D82967">
          <w:rPr>
            <w:noProof/>
            <w:sz w:val="22"/>
            <w:szCs w:val="22"/>
          </w:rPr>
          <w:tab/>
        </w:r>
        <w:r w:rsidR="00C90766" w:rsidRPr="00D82967">
          <w:rPr>
            <w:rStyle w:val="Hiperhivatkozs"/>
            <w:noProof/>
          </w:rPr>
          <w:t>Az intézmény bélyegzői: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_Toc474325707 \h </w:instrText>
        </w:r>
        <w:r w:rsidR="00C90766" w:rsidRPr="00D82967">
          <w:rPr>
            <w:noProof/>
            <w:webHidden/>
          </w:rPr>
        </w:r>
        <w:r w:rsidR="00C90766" w:rsidRPr="00D82967">
          <w:rPr>
            <w:noProof/>
            <w:webHidden/>
          </w:rPr>
          <w:fldChar w:fldCharType="separate"/>
        </w:r>
        <w:r w:rsidR="0046277D" w:rsidRPr="00D82967">
          <w:rPr>
            <w:noProof/>
            <w:webHidden/>
          </w:rPr>
          <w:t>7</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08" w:history="1">
        <w:r w:rsidR="00C90766" w:rsidRPr="00D82967">
          <w:rPr>
            <w:rStyle w:val="Hiperhivatkozs"/>
          </w:rPr>
          <w:t>III. Az intézmény feladatai</w:t>
        </w:r>
        <w:r w:rsidR="00C90766" w:rsidRPr="00D82967">
          <w:rPr>
            <w:webHidden/>
          </w:rPr>
          <w:tab/>
        </w:r>
        <w:r w:rsidR="00C90766" w:rsidRPr="00D82967">
          <w:rPr>
            <w:webHidden/>
          </w:rPr>
          <w:fldChar w:fldCharType="begin"/>
        </w:r>
        <w:r w:rsidR="00C90766" w:rsidRPr="00D82967">
          <w:rPr>
            <w:webHidden/>
          </w:rPr>
          <w:instrText xml:space="preserve"> PAGEREF _Toc474325708 \h </w:instrText>
        </w:r>
        <w:r w:rsidR="00C90766" w:rsidRPr="00D82967">
          <w:rPr>
            <w:webHidden/>
          </w:rPr>
        </w:r>
        <w:r w:rsidR="00C90766" w:rsidRPr="00D82967">
          <w:rPr>
            <w:webHidden/>
          </w:rPr>
          <w:fldChar w:fldCharType="separate"/>
        </w:r>
        <w:r w:rsidR="0046277D" w:rsidRPr="00D82967">
          <w:rPr>
            <w:webHidden/>
          </w:rPr>
          <w:t>8</w:t>
        </w:r>
        <w:r w:rsidR="00C90766" w:rsidRPr="00D82967">
          <w:rPr>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09" w:history="1">
        <w:r w:rsidR="00C90766" w:rsidRPr="00D82967">
          <w:rPr>
            <w:rStyle w:val="Hiperhivatkozs"/>
            <w:noProof/>
          </w:rPr>
          <w:t>1.</w:t>
        </w:r>
        <w:r w:rsidR="00C90766" w:rsidRPr="00D82967">
          <w:rPr>
            <w:noProof/>
            <w:sz w:val="22"/>
            <w:szCs w:val="22"/>
          </w:rPr>
          <w:tab/>
        </w:r>
        <w:r w:rsidR="00C90766" w:rsidRPr="00D82967">
          <w:rPr>
            <w:rStyle w:val="Hiperhivatkozs"/>
            <w:noProof/>
          </w:rPr>
          <w:t>Az intézmény jogszabályban meghatározott közfeladatai: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_Toc474325709 \h </w:instrText>
        </w:r>
        <w:r w:rsidR="00C90766" w:rsidRPr="00D82967">
          <w:rPr>
            <w:noProof/>
            <w:webHidden/>
          </w:rPr>
        </w:r>
        <w:r w:rsidR="00C90766" w:rsidRPr="00D82967">
          <w:rPr>
            <w:noProof/>
            <w:webHidden/>
          </w:rPr>
          <w:fldChar w:fldCharType="separate"/>
        </w:r>
        <w:r w:rsidR="0046277D" w:rsidRPr="00D82967">
          <w:rPr>
            <w:noProof/>
            <w:webHidden/>
          </w:rPr>
          <w:t>8</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10" w:history="1">
        <w:r w:rsidR="00C90766" w:rsidRPr="00D82967">
          <w:rPr>
            <w:rStyle w:val="Hiperhivatkozs"/>
            <w:noProof/>
          </w:rPr>
          <w:t>2.</w:t>
        </w:r>
        <w:r w:rsidR="00C90766" w:rsidRPr="00D82967">
          <w:rPr>
            <w:noProof/>
            <w:sz w:val="22"/>
            <w:szCs w:val="22"/>
          </w:rPr>
          <w:tab/>
        </w:r>
        <w:r w:rsidR="00C90766" w:rsidRPr="00D82967">
          <w:rPr>
            <w:rStyle w:val="Hiperhivatkozs"/>
            <w:noProof/>
          </w:rPr>
          <w:t>Az intézmény főtevékenységének államháztartási szakágazati besorolása: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_Toc474325710 \h </w:instrText>
        </w:r>
        <w:r w:rsidR="00C90766" w:rsidRPr="00D82967">
          <w:rPr>
            <w:noProof/>
            <w:webHidden/>
          </w:rPr>
        </w:r>
        <w:r w:rsidR="00C90766" w:rsidRPr="00D82967">
          <w:rPr>
            <w:noProof/>
            <w:webHidden/>
          </w:rPr>
          <w:fldChar w:fldCharType="separate"/>
        </w:r>
        <w:r w:rsidR="0046277D" w:rsidRPr="00D82967">
          <w:rPr>
            <w:noProof/>
            <w:webHidden/>
          </w:rPr>
          <w:t>8</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11" w:history="1">
        <w:r w:rsidR="00C90766" w:rsidRPr="00D82967">
          <w:rPr>
            <w:rStyle w:val="Hiperhivatkozs"/>
            <w:noProof/>
          </w:rPr>
          <w:t>3.</w:t>
        </w:r>
        <w:r w:rsidR="00C90766" w:rsidRPr="00D82967">
          <w:rPr>
            <w:noProof/>
            <w:sz w:val="22"/>
            <w:szCs w:val="22"/>
          </w:rPr>
          <w:tab/>
        </w:r>
        <w:r w:rsidR="00C90766" w:rsidRPr="00D82967">
          <w:rPr>
            <w:rStyle w:val="Hiperhivatkozs"/>
            <w:noProof/>
          </w:rPr>
          <w:t>Az intézmény alaptevékenysége: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_Toc474325711 \h </w:instrText>
        </w:r>
        <w:r w:rsidR="00C90766" w:rsidRPr="00D82967">
          <w:rPr>
            <w:noProof/>
            <w:webHidden/>
          </w:rPr>
        </w:r>
        <w:r w:rsidR="00C90766" w:rsidRPr="00D82967">
          <w:rPr>
            <w:noProof/>
            <w:webHidden/>
          </w:rPr>
          <w:fldChar w:fldCharType="separate"/>
        </w:r>
        <w:r w:rsidR="0046277D" w:rsidRPr="00D82967">
          <w:rPr>
            <w:noProof/>
            <w:webHidden/>
          </w:rPr>
          <w:t>8</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12" w:history="1">
        <w:r w:rsidR="00C90766" w:rsidRPr="00D82967">
          <w:rPr>
            <w:rStyle w:val="Hiperhivatkozs"/>
            <w:noProof/>
          </w:rPr>
          <w:t>4.</w:t>
        </w:r>
        <w:r w:rsidR="00C90766" w:rsidRPr="00D82967">
          <w:rPr>
            <w:noProof/>
            <w:sz w:val="22"/>
            <w:szCs w:val="22"/>
          </w:rPr>
          <w:tab/>
        </w:r>
        <w:r w:rsidR="00C90766" w:rsidRPr="00D82967">
          <w:rPr>
            <w:rStyle w:val="Hiperhivatkozs"/>
            <w:noProof/>
          </w:rPr>
          <w:t>Az intézmény alaptevékenységének kormányzati funkció szerinti megjelölése: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_Toc474325712 \h </w:instrText>
        </w:r>
        <w:r w:rsidR="00C90766" w:rsidRPr="00D82967">
          <w:rPr>
            <w:noProof/>
            <w:webHidden/>
          </w:rPr>
        </w:r>
        <w:r w:rsidR="00C90766" w:rsidRPr="00D82967">
          <w:rPr>
            <w:noProof/>
            <w:webHidden/>
          </w:rPr>
          <w:fldChar w:fldCharType="separate"/>
        </w:r>
        <w:r w:rsidR="0046277D" w:rsidRPr="00D82967">
          <w:rPr>
            <w:noProof/>
            <w:webHidden/>
          </w:rPr>
          <w:t>9</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13" w:history="1">
        <w:r w:rsidR="00C90766" w:rsidRPr="00D82967">
          <w:rPr>
            <w:rStyle w:val="Hiperhivatkozs"/>
            <w:noProof/>
          </w:rPr>
          <w:t>5.</w:t>
        </w:r>
        <w:r w:rsidR="00C90766" w:rsidRPr="00D82967">
          <w:rPr>
            <w:noProof/>
            <w:sz w:val="22"/>
            <w:szCs w:val="22"/>
          </w:rPr>
          <w:tab/>
        </w:r>
        <w:r w:rsidR="00C90766" w:rsidRPr="00D82967">
          <w:rPr>
            <w:rStyle w:val="Hiperhivatkozs"/>
            <w:noProof/>
          </w:rPr>
          <w:t>Az intézmény feladatait meghatározó alapvető jogszabályok</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_Toc474325713 \h </w:instrText>
        </w:r>
        <w:r w:rsidR="00C90766" w:rsidRPr="00D82967">
          <w:rPr>
            <w:noProof/>
            <w:webHidden/>
          </w:rPr>
        </w:r>
        <w:r w:rsidR="00C90766" w:rsidRPr="00D82967">
          <w:rPr>
            <w:noProof/>
            <w:webHidden/>
          </w:rPr>
          <w:fldChar w:fldCharType="separate"/>
        </w:r>
        <w:r w:rsidR="0046277D" w:rsidRPr="00D82967">
          <w:rPr>
            <w:noProof/>
            <w:webHidden/>
          </w:rPr>
          <w:t>10</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14" w:history="1">
        <w:r w:rsidR="00C90766" w:rsidRPr="00D82967">
          <w:rPr>
            <w:rStyle w:val="Hiperhivatkozs"/>
          </w:rPr>
          <w:t>IV. A Déryné Kulturális, Turisztikai, Sport Központ és Könyvtár szervezeti felépítése</w:t>
        </w:r>
        <w:r w:rsidR="00C90766" w:rsidRPr="00D82967">
          <w:rPr>
            <w:webHidden/>
          </w:rPr>
          <w:tab/>
        </w:r>
        <w:r w:rsidR="00C90766" w:rsidRPr="00D82967">
          <w:rPr>
            <w:webHidden/>
          </w:rPr>
          <w:fldChar w:fldCharType="begin"/>
        </w:r>
        <w:r w:rsidR="00C90766" w:rsidRPr="00D82967">
          <w:rPr>
            <w:webHidden/>
          </w:rPr>
          <w:instrText xml:space="preserve"> PAGEREF _Toc474325714 \h </w:instrText>
        </w:r>
        <w:r w:rsidR="00C90766" w:rsidRPr="00D82967">
          <w:rPr>
            <w:webHidden/>
          </w:rPr>
        </w:r>
        <w:r w:rsidR="00C90766" w:rsidRPr="00D82967">
          <w:rPr>
            <w:webHidden/>
          </w:rPr>
          <w:fldChar w:fldCharType="separate"/>
        </w:r>
        <w:r w:rsidR="0046277D" w:rsidRPr="00D82967">
          <w:rPr>
            <w:webHidden/>
          </w:rPr>
          <w:t>12</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15" w:history="1">
        <w:r w:rsidR="00C90766" w:rsidRPr="00D82967">
          <w:rPr>
            <w:rStyle w:val="Hiperhivatkozs"/>
            <w:noProof/>
          </w:rPr>
          <w:t>Az intézmény engedélyezett létszáma: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_Toc474325715 \h </w:instrText>
        </w:r>
        <w:r w:rsidR="00C90766" w:rsidRPr="00D82967">
          <w:rPr>
            <w:noProof/>
            <w:webHidden/>
          </w:rPr>
        </w:r>
        <w:r w:rsidR="00C90766" w:rsidRPr="00D82967">
          <w:rPr>
            <w:noProof/>
            <w:webHidden/>
          </w:rPr>
          <w:fldChar w:fldCharType="separate"/>
        </w:r>
        <w:r w:rsidR="0046277D" w:rsidRPr="00D82967">
          <w:rPr>
            <w:noProof/>
            <w:webHidden/>
          </w:rPr>
          <w:t>12</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16" w:history="1">
        <w:r w:rsidR="00C90766" w:rsidRPr="00D82967">
          <w:rPr>
            <w:rStyle w:val="Hiperhivatkozs"/>
          </w:rPr>
          <w:t>V. Az intézmény működésének rendje</w:t>
        </w:r>
        <w:r w:rsidR="00C90766" w:rsidRPr="00D82967">
          <w:rPr>
            <w:webHidden/>
          </w:rPr>
          <w:tab/>
        </w:r>
        <w:r w:rsidR="00C90766" w:rsidRPr="00D82967">
          <w:rPr>
            <w:webHidden/>
          </w:rPr>
          <w:fldChar w:fldCharType="begin"/>
        </w:r>
        <w:r w:rsidR="00C90766" w:rsidRPr="00D82967">
          <w:rPr>
            <w:webHidden/>
          </w:rPr>
          <w:instrText xml:space="preserve"> PAGEREF _Toc474325716 \h </w:instrText>
        </w:r>
        <w:r w:rsidR="00C90766" w:rsidRPr="00D82967">
          <w:rPr>
            <w:webHidden/>
          </w:rPr>
        </w:r>
        <w:r w:rsidR="00C90766" w:rsidRPr="00D82967">
          <w:rPr>
            <w:webHidden/>
          </w:rPr>
          <w:fldChar w:fldCharType="separate"/>
        </w:r>
        <w:r w:rsidR="0046277D" w:rsidRPr="00D82967">
          <w:rPr>
            <w:webHidden/>
          </w:rPr>
          <w:t>13</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17" w:history="1">
        <w:r w:rsidR="00C90766" w:rsidRPr="00D82967">
          <w:rPr>
            <w:rStyle w:val="Hiperhivatkozs"/>
            <w:noProof/>
          </w:rPr>
          <w:t>1. Nyitva tartás</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_Toc474325717 \h </w:instrText>
        </w:r>
        <w:r w:rsidR="00C90766" w:rsidRPr="00D82967">
          <w:rPr>
            <w:noProof/>
            <w:webHidden/>
          </w:rPr>
        </w:r>
        <w:r w:rsidR="00C90766" w:rsidRPr="00D82967">
          <w:rPr>
            <w:noProof/>
            <w:webHidden/>
          </w:rPr>
          <w:fldChar w:fldCharType="separate"/>
        </w:r>
        <w:r w:rsidR="0046277D" w:rsidRPr="00D82967">
          <w:rPr>
            <w:noProof/>
            <w:webHidden/>
          </w:rPr>
          <w:t>13</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18" w:history="1">
        <w:r w:rsidR="00C90766" w:rsidRPr="00D82967">
          <w:rPr>
            <w:rStyle w:val="Hiperhivatkozs"/>
            <w:noProof/>
          </w:rPr>
          <w:t>2. Munkarend</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_Toc474325718 \h </w:instrText>
        </w:r>
        <w:r w:rsidR="00C90766" w:rsidRPr="00D82967">
          <w:rPr>
            <w:noProof/>
            <w:webHidden/>
          </w:rPr>
        </w:r>
        <w:r w:rsidR="00C90766" w:rsidRPr="00D82967">
          <w:rPr>
            <w:noProof/>
            <w:webHidden/>
          </w:rPr>
          <w:fldChar w:fldCharType="separate"/>
        </w:r>
        <w:r w:rsidR="0046277D" w:rsidRPr="00D82967">
          <w:rPr>
            <w:noProof/>
            <w:webHidden/>
          </w:rPr>
          <w:t>13</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19" w:history="1">
        <w:r w:rsidR="00C90766" w:rsidRPr="00D82967">
          <w:rPr>
            <w:rStyle w:val="Hiperhivatkozs"/>
            <w:noProof/>
          </w:rPr>
          <w:t>3. A helyettesítés rendje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_Toc474325719 \h </w:instrText>
        </w:r>
        <w:r w:rsidR="00C90766" w:rsidRPr="00D82967">
          <w:rPr>
            <w:noProof/>
            <w:webHidden/>
          </w:rPr>
        </w:r>
        <w:r w:rsidR="00C90766" w:rsidRPr="00D82967">
          <w:rPr>
            <w:noProof/>
            <w:webHidden/>
          </w:rPr>
          <w:fldChar w:fldCharType="separate"/>
        </w:r>
        <w:r w:rsidR="0046277D" w:rsidRPr="00D82967">
          <w:rPr>
            <w:noProof/>
            <w:webHidden/>
          </w:rPr>
          <w:t>13</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0" w:history="1">
        <w:r w:rsidR="00C90766" w:rsidRPr="00D82967">
          <w:rPr>
            <w:rStyle w:val="Hiperhivatkozs"/>
            <w:noProof/>
          </w:rPr>
          <w:t>4. A közalkalmazottak feladatai és kötelezettségei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_Toc474325720 \h </w:instrText>
        </w:r>
        <w:r w:rsidR="00C90766" w:rsidRPr="00D82967">
          <w:rPr>
            <w:noProof/>
            <w:webHidden/>
          </w:rPr>
        </w:r>
        <w:r w:rsidR="00C90766" w:rsidRPr="00D82967">
          <w:rPr>
            <w:noProof/>
            <w:webHidden/>
          </w:rPr>
          <w:fldChar w:fldCharType="separate"/>
        </w:r>
        <w:r w:rsidR="0046277D" w:rsidRPr="00D82967">
          <w:rPr>
            <w:noProof/>
            <w:webHidden/>
          </w:rPr>
          <w:t>14</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1" w:history="1">
        <w:r w:rsidR="00C90766" w:rsidRPr="00D82967">
          <w:rPr>
            <w:rStyle w:val="Hiperhivatkozs"/>
            <w:noProof/>
          </w:rPr>
          <w:t>5. Munkaköri leírások</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_Toc474325721 \h </w:instrText>
        </w:r>
        <w:r w:rsidR="00C90766" w:rsidRPr="00D82967">
          <w:rPr>
            <w:noProof/>
            <w:webHidden/>
          </w:rPr>
        </w:r>
        <w:r w:rsidR="00C90766" w:rsidRPr="00D82967">
          <w:rPr>
            <w:noProof/>
            <w:webHidden/>
          </w:rPr>
          <w:fldChar w:fldCharType="separate"/>
        </w:r>
        <w:r w:rsidR="0046277D" w:rsidRPr="00D82967">
          <w:rPr>
            <w:noProof/>
            <w:webHidden/>
          </w:rPr>
          <w:t>14</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2" w:history="1">
        <w:r w:rsidR="00C90766" w:rsidRPr="00D82967">
          <w:rPr>
            <w:rStyle w:val="Hiperhivatkozs"/>
            <w:noProof/>
          </w:rPr>
          <w:t>6. Munkakörök átadása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_Toc474325722 \h </w:instrText>
        </w:r>
        <w:r w:rsidR="00C90766" w:rsidRPr="00D82967">
          <w:rPr>
            <w:noProof/>
            <w:webHidden/>
          </w:rPr>
        </w:r>
        <w:r w:rsidR="00C90766" w:rsidRPr="00D82967">
          <w:rPr>
            <w:noProof/>
            <w:webHidden/>
          </w:rPr>
          <w:fldChar w:fldCharType="separate"/>
        </w:r>
        <w:r w:rsidR="0046277D" w:rsidRPr="00D82967">
          <w:rPr>
            <w:noProof/>
            <w:webHidden/>
          </w:rPr>
          <w:t>15</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23" w:history="1">
        <w:r w:rsidR="00C90766" w:rsidRPr="00D82967">
          <w:rPr>
            <w:rStyle w:val="Hiperhivatkozs"/>
          </w:rPr>
          <w:t>VI. Az intézmény vezetése</w:t>
        </w:r>
        <w:r w:rsidR="00C90766" w:rsidRPr="00D82967">
          <w:rPr>
            <w:webHidden/>
          </w:rPr>
          <w:tab/>
        </w:r>
        <w:r w:rsidR="00C90766" w:rsidRPr="00D82967">
          <w:rPr>
            <w:webHidden/>
          </w:rPr>
          <w:fldChar w:fldCharType="begin"/>
        </w:r>
        <w:r w:rsidR="00C90766" w:rsidRPr="00D82967">
          <w:rPr>
            <w:webHidden/>
          </w:rPr>
          <w:instrText xml:space="preserve"> PAGEREF _Toc474325723 \h </w:instrText>
        </w:r>
        <w:r w:rsidR="00C90766" w:rsidRPr="00D82967">
          <w:rPr>
            <w:webHidden/>
          </w:rPr>
        </w:r>
        <w:r w:rsidR="00C90766" w:rsidRPr="00D82967">
          <w:rPr>
            <w:webHidden/>
          </w:rPr>
          <w:fldChar w:fldCharType="separate"/>
        </w:r>
        <w:r w:rsidR="0046277D" w:rsidRPr="00D82967">
          <w:rPr>
            <w:webHidden/>
          </w:rPr>
          <w:t>15</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24" w:history="1">
        <w:r w:rsidR="00C90766" w:rsidRPr="00D82967">
          <w:rPr>
            <w:rStyle w:val="Hiperhivatkozs"/>
            <w:noProof/>
          </w:rPr>
          <w:t>1. Az igazgató jogállása és feladatai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_Toc474325724 \h </w:instrText>
        </w:r>
        <w:r w:rsidR="00C90766" w:rsidRPr="00D82967">
          <w:rPr>
            <w:noProof/>
            <w:webHidden/>
          </w:rPr>
        </w:r>
        <w:r w:rsidR="00C90766" w:rsidRPr="00D82967">
          <w:rPr>
            <w:noProof/>
            <w:webHidden/>
          </w:rPr>
          <w:fldChar w:fldCharType="separate"/>
        </w:r>
        <w:r w:rsidR="0046277D" w:rsidRPr="00D82967">
          <w:rPr>
            <w:noProof/>
            <w:webHidden/>
          </w:rPr>
          <w:t>15</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5" w:history="1">
        <w:r w:rsidR="00C90766" w:rsidRPr="00D82967">
          <w:rPr>
            <w:rStyle w:val="Hiperhivatkozs"/>
            <w:noProof/>
          </w:rPr>
          <w:t>2. Az igazgató felelősségi és képviseleti jogköre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_Toc474325725 \h </w:instrText>
        </w:r>
        <w:r w:rsidR="00C90766" w:rsidRPr="00D82967">
          <w:rPr>
            <w:noProof/>
            <w:webHidden/>
          </w:rPr>
        </w:r>
        <w:r w:rsidR="00C90766" w:rsidRPr="00D82967">
          <w:rPr>
            <w:noProof/>
            <w:webHidden/>
          </w:rPr>
          <w:fldChar w:fldCharType="separate"/>
        </w:r>
        <w:r w:rsidR="0046277D" w:rsidRPr="00D82967">
          <w:rPr>
            <w:noProof/>
            <w:webHidden/>
          </w:rPr>
          <w:t>16</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6" w:history="1">
        <w:r w:rsidR="00C90766" w:rsidRPr="00D82967">
          <w:rPr>
            <w:rStyle w:val="Hiperhivatkozs"/>
            <w:noProof/>
          </w:rPr>
          <w:t>3. Az általános, - kulturális, közművelődési, könyvtári és közgyűjteményi területet irányító -  igazgatóhelyettes jogállása és feladatai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_Toc474325726 \h </w:instrText>
        </w:r>
        <w:r w:rsidR="00C90766" w:rsidRPr="00D82967">
          <w:rPr>
            <w:noProof/>
            <w:webHidden/>
          </w:rPr>
        </w:r>
        <w:r w:rsidR="00C90766" w:rsidRPr="00D82967">
          <w:rPr>
            <w:noProof/>
            <w:webHidden/>
          </w:rPr>
          <w:fldChar w:fldCharType="separate"/>
        </w:r>
        <w:r w:rsidR="0046277D" w:rsidRPr="00D82967">
          <w:rPr>
            <w:noProof/>
            <w:webHidden/>
          </w:rPr>
          <w:t>16</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27" w:history="1">
        <w:r w:rsidR="00C90766" w:rsidRPr="00D82967">
          <w:rPr>
            <w:rStyle w:val="Hiperhivatkozs"/>
            <w:noProof/>
          </w:rPr>
          <w:t>4. Az ifjúsági, sport és turisztikai területet irányító igazgatóhelyettes jogállása és feladatai</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_Toc474325727 \h </w:instrText>
        </w:r>
        <w:r w:rsidR="00C90766" w:rsidRPr="00D82967">
          <w:rPr>
            <w:noProof/>
            <w:webHidden/>
          </w:rPr>
        </w:r>
        <w:r w:rsidR="00C90766" w:rsidRPr="00D82967">
          <w:rPr>
            <w:noProof/>
            <w:webHidden/>
          </w:rPr>
          <w:fldChar w:fldCharType="separate"/>
        </w:r>
        <w:r w:rsidR="0046277D" w:rsidRPr="00D82967">
          <w:rPr>
            <w:noProof/>
            <w:webHidden/>
          </w:rPr>
          <w:t>17</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28" w:history="1">
        <w:r w:rsidR="00C90766" w:rsidRPr="00D82967">
          <w:rPr>
            <w:rStyle w:val="Hiperhivatkozs"/>
          </w:rPr>
          <w:t>VII. Az intézményi munka irányítását segítő fórumok</w:t>
        </w:r>
        <w:r w:rsidR="00C90766" w:rsidRPr="00D82967">
          <w:rPr>
            <w:webHidden/>
          </w:rPr>
          <w:tab/>
        </w:r>
        <w:r w:rsidR="00C90766" w:rsidRPr="00D82967">
          <w:rPr>
            <w:webHidden/>
          </w:rPr>
          <w:fldChar w:fldCharType="begin"/>
        </w:r>
        <w:r w:rsidR="00C90766" w:rsidRPr="00D82967">
          <w:rPr>
            <w:webHidden/>
          </w:rPr>
          <w:instrText xml:space="preserve"> PAGEREF _Toc474325728 \h </w:instrText>
        </w:r>
        <w:r w:rsidR="00C90766" w:rsidRPr="00D82967">
          <w:rPr>
            <w:webHidden/>
          </w:rPr>
        </w:r>
        <w:r w:rsidR="00C90766" w:rsidRPr="00D82967">
          <w:rPr>
            <w:webHidden/>
          </w:rPr>
          <w:fldChar w:fldCharType="separate"/>
        </w:r>
        <w:r w:rsidR="0046277D" w:rsidRPr="00D82967">
          <w:rPr>
            <w:webHidden/>
          </w:rPr>
          <w:t>18</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29" w:history="1">
        <w:r w:rsidR="00C90766" w:rsidRPr="00D82967">
          <w:rPr>
            <w:rStyle w:val="Hiperhivatkozs"/>
            <w:noProof/>
          </w:rPr>
          <w:t>1. Vezetői értekezlet:</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_Toc474325729 \h </w:instrText>
        </w:r>
        <w:r w:rsidR="00C90766" w:rsidRPr="00D82967">
          <w:rPr>
            <w:noProof/>
            <w:webHidden/>
          </w:rPr>
        </w:r>
        <w:r w:rsidR="00C90766" w:rsidRPr="00D82967">
          <w:rPr>
            <w:noProof/>
            <w:webHidden/>
          </w:rPr>
          <w:fldChar w:fldCharType="separate"/>
        </w:r>
        <w:r w:rsidR="0046277D" w:rsidRPr="00D82967">
          <w:rPr>
            <w:noProof/>
            <w:webHidden/>
          </w:rPr>
          <w:t>18</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0" w:history="1">
        <w:r w:rsidR="00C90766" w:rsidRPr="00D82967">
          <w:rPr>
            <w:rStyle w:val="Hiperhivatkozs"/>
            <w:noProof/>
          </w:rPr>
          <w:t>2. Csoport (belső szervezeti egység) értekezlet</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_Toc474325730 \h </w:instrText>
        </w:r>
        <w:r w:rsidR="00C90766" w:rsidRPr="00D82967">
          <w:rPr>
            <w:noProof/>
            <w:webHidden/>
          </w:rPr>
        </w:r>
        <w:r w:rsidR="00C90766" w:rsidRPr="00D82967">
          <w:rPr>
            <w:noProof/>
            <w:webHidden/>
          </w:rPr>
          <w:fldChar w:fldCharType="separate"/>
        </w:r>
        <w:r w:rsidR="0046277D" w:rsidRPr="00D82967">
          <w:rPr>
            <w:noProof/>
            <w:webHidden/>
          </w:rPr>
          <w:t>19</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1" w:history="1">
        <w:r w:rsidR="00C90766" w:rsidRPr="00D82967">
          <w:rPr>
            <w:rStyle w:val="Hiperhivatkozs"/>
            <w:noProof/>
          </w:rPr>
          <w:t>3. Projekt értekezlet</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_Toc474325731 \h </w:instrText>
        </w:r>
        <w:r w:rsidR="00C90766" w:rsidRPr="00D82967">
          <w:rPr>
            <w:noProof/>
            <w:webHidden/>
          </w:rPr>
        </w:r>
        <w:r w:rsidR="00C90766" w:rsidRPr="00D82967">
          <w:rPr>
            <w:noProof/>
            <w:webHidden/>
          </w:rPr>
          <w:fldChar w:fldCharType="separate"/>
        </w:r>
        <w:r w:rsidR="0046277D" w:rsidRPr="00D82967">
          <w:rPr>
            <w:noProof/>
            <w:webHidden/>
          </w:rPr>
          <w:t>19</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2" w:history="1">
        <w:r w:rsidR="00C90766" w:rsidRPr="00D82967">
          <w:rPr>
            <w:rStyle w:val="Hiperhivatkozs"/>
            <w:noProof/>
          </w:rPr>
          <w:t>4. Dolgozói munkaértekezlet</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_Toc474325732 \h </w:instrText>
        </w:r>
        <w:r w:rsidR="00C90766" w:rsidRPr="00D82967">
          <w:rPr>
            <w:noProof/>
            <w:webHidden/>
          </w:rPr>
        </w:r>
        <w:r w:rsidR="00C90766" w:rsidRPr="00D82967">
          <w:rPr>
            <w:noProof/>
            <w:webHidden/>
          </w:rPr>
          <w:fldChar w:fldCharType="separate"/>
        </w:r>
        <w:r w:rsidR="0046277D" w:rsidRPr="00D82967">
          <w:rPr>
            <w:noProof/>
            <w:webHidden/>
          </w:rPr>
          <w:t>19</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3" w:history="1">
        <w:r w:rsidR="00C90766" w:rsidRPr="00D82967">
          <w:rPr>
            <w:rStyle w:val="Hiperhivatkozs"/>
            <w:noProof/>
          </w:rPr>
          <w:t>5. Dolgozói érdekképviseleti szerv</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_Toc474325733 \h </w:instrText>
        </w:r>
        <w:r w:rsidR="00C90766" w:rsidRPr="00D82967">
          <w:rPr>
            <w:noProof/>
            <w:webHidden/>
          </w:rPr>
        </w:r>
        <w:r w:rsidR="00C90766" w:rsidRPr="00D82967">
          <w:rPr>
            <w:noProof/>
            <w:webHidden/>
          </w:rPr>
          <w:fldChar w:fldCharType="separate"/>
        </w:r>
        <w:r w:rsidR="0046277D" w:rsidRPr="00D82967">
          <w:rPr>
            <w:noProof/>
            <w:webHidden/>
          </w:rPr>
          <w:t>20</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34" w:history="1">
        <w:r w:rsidR="00C90766" w:rsidRPr="00D82967">
          <w:rPr>
            <w:rStyle w:val="Hiperhivatkozs"/>
          </w:rPr>
          <w:t>VIII. Gazdasági – ügyviteli feladatok</w:t>
        </w:r>
        <w:r w:rsidR="00C90766" w:rsidRPr="00D82967">
          <w:rPr>
            <w:webHidden/>
          </w:rPr>
          <w:tab/>
        </w:r>
        <w:r w:rsidR="00C90766" w:rsidRPr="00D82967">
          <w:rPr>
            <w:webHidden/>
          </w:rPr>
          <w:fldChar w:fldCharType="begin"/>
        </w:r>
        <w:r w:rsidR="00C90766" w:rsidRPr="00D82967">
          <w:rPr>
            <w:webHidden/>
          </w:rPr>
          <w:instrText xml:space="preserve"> PAGEREF _Toc474325734 \h </w:instrText>
        </w:r>
        <w:r w:rsidR="00C90766" w:rsidRPr="00D82967">
          <w:rPr>
            <w:webHidden/>
          </w:rPr>
        </w:r>
        <w:r w:rsidR="00C90766" w:rsidRPr="00D82967">
          <w:rPr>
            <w:webHidden/>
          </w:rPr>
          <w:fldChar w:fldCharType="separate"/>
        </w:r>
        <w:r w:rsidR="0046277D" w:rsidRPr="00D82967">
          <w:rPr>
            <w:webHidden/>
          </w:rPr>
          <w:t>20</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35" w:history="1">
        <w:r w:rsidR="00C90766" w:rsidRPr="00D82967">
          <w:rPr>
            <w:rStyle w:val="Hiperhivatkozs"/>
            <w:noProof/>
          </w:rPr>
          <w:t>1. Bankszámlák feletti rendelkezés</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_Toc474325735 \h </w:instrText>
        </w:r>
        <w:r w:rsidR="00C90766" w:rsidRPr="00D82967">
          <w:rPr>
            <w:noProof/>
            <w:webHidden/>
          </w:rPr>
        </w:r>
        <w:r w:rsidR="00C90766" w:rsidRPr="00D82967">
          <w:rPr>
            <w:noProof/>
            <w:webHidden/>
          </w:rPr>
          <w:fldChar w:fldCharType="separate"/>
        </w:r>
        <w:r w:rsidR="0046277D" w:rsidRPr="00D82967">
          <w:rPr>
            <w:noProof/>
            <w:webHidden/>
          </w:rPr>
          <w:t>20</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6" w:history="1">
        <w:r w:rsidR="00C90766" w:rsidRPr="00D82967">
          <w:rPr>
            <w:rStyle w:val="Hiperhivatkozs"/>
            <w:noProof/>
          </w:rPr>
          <w:t>2. Kötelezettségvállalás, utalványozás, érvényesítés, pénzügyi ellenjegyzés, teljesítés igazolásának rendje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_Toc474325736 \h </w:instrText>
        </w:r>
        <w:r w:rsidR="00C90766" w:rsidRPr="00D82967">
          <w:rPr>
            <w:noProof/>
            <w:webHidden/>
          </w:rPr>
        </w:r>
        <w:r w:rsidR="00C90766" w:rsidRPr="00D82967">
          <w:rPr>
            <w:noProof/>
            <w:webHidden/>
          </w:rPr>
          <w:fldChar w:fldCharType="separate"/>
        </w:r>
        <w:r w:rsidR="0046277D" w:rsidRPr="00D82967">
          <w:rPr>
            <w:noProof/>
            <w:webHidden/>
          </w:rPr>
          <w:t>21</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37" w:history="1">
        <w:r w:rsidR="00C90766" w:rsidRPr="00D82967">
          <w:rPr>
            <w:rStyle w:val="Hiperhivatkozs"/>
            <w:noProof/>
          </w:rPr>
          <w:t>3. Az ügyvitel belső rendje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_Toc474325737 \h </w:instrText>
        </w:r>
        <w:r w:rsidR="00C90766" w:rsidRPr="00D82967">
          <w:rPr>
            <w:noProof/>
            <w:webHidden/>
          </w:rPr>
        </w:r>
        <w:r w:rsidR="00C90766" w:rsidRPr="00D82967">
          <w:rPr>
            <w:noProof/>
            <w:webHidden/>
          </w:rPr>
          <w:fldChar w:fldCharType="separate"/>
        </w:r>
        <w:r w:rsidR="0046277D" w:rsidRPr="00D82967">
          <w:rPr>
            <w:noProof/>
            <w:webHidden/>
          </w:rPr>
          <w:t>21</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38" w:history="1">
        <w:r w:rsidR="00C90766" w:rsidRPr="00D82967">
          <w:rPr>
            <w:rStyle w:val="Hiperhivatkozs"/>
          </w:rPr>
          <w:t>IX. Pénzügyi és szakmai belső ellenőrzés</w:t>
        </w:r>
        <w:r w:rsidR="00C90766" w:rsidRPr="00D82967">
          <w:rPr>
            <w:webHidden/>
          </w:rPr>
          <w:tab/>
        </w:r>
        <w:r w:rsidR="00C90766" w:rsidRPr="00D82967">
          <w:rPr>
            <w:webHidden/>
          </w:rPr>
          <w:fldChar w:fldCharType="begin"/>
        </w:r>
        <w:r w:rsidR="00C90766" w:rsidRPr="00D82967">
          <w:rPr>
            <w:webHidden/>
          </w:rPr>
          <w:instrText xml:space="preserve"> PAGEREF _Toc474325738 \h </w:instrText>
        </w:r>
        <w:r w:rsidR="00C90766" w:rsidRPr="00D82967">
          <w:rPr>
            <w:webHidden/>
          </w:rPr>
        </w:r>
        <w:r w:rsidR="00C90766" w:rsidRPr="00D82967">
          <w:rPr>
            <w:webHidden/>
          </w:rPr>
          <w:fldChar w:fldCharType="separate"/>
        </w:r>
        <w:r w:rsidR="0046277D" w:rsidRPr="00D82967">
          <w:rPr>
            <w:webHidden/>
          </w:rPr>
          <w:t>22</w:t>
        </w:r>
        <w:r w:rsidR="00C90766" w:rsidRPr="00D82967">
          <w:rPr>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39" w:history="1">
        <w:r w:rsidR="00C90766" w:rsidRPr="00D82967">
          <w:rPr>
            <w:rStyle w:val="Hiperhivatkozs"/>
            <w:noProof/>
          </w:rPr>
          <w:t>1.</w:t>
        </w:r>
        <w:r w:rsidR="00C90766" w:rsidRPr="00D82967">
          <w:rPr>
            <w:noProof/>
            <w:sz w:val="22"/>
            <w:szCs w:val="22"/>
          </w:rPr>
          <w:tab/>
        </w:r>
        <w:r w:rsidR="00C90766" w:rsidRPr="00D82967">
          <w:rPr>
            <w:rStyle w:val="Hiperhivatkozs"/>
            <w:noProof/>
          </w:rPr>
          <w:t>Az intézmény belső kontrollrendszere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_Toc474325739 \h </w:instrText>
        </w:r>
        <w:r w:rsidR="00C90766" w:rsidRPr="00D82967">
          <w:rPr>
            <w:noProof/>
            <w:webHidden/>
          </w:rPr>
        </w:r>
        <w:r w:rsidR="00C90766" w:rsidRPr="00D82967">
          <w:rPr>
            <w:noProof/>
            <w:webHidden/>
          </w:rPr>
          <w:fldChar w:fldCharType="separate"/>
        </w:r>
        <w:r w:rsidR="0046277D" w:rsidRPr="00D82967">
          <w:rPr>
            <w:noProof/>
            <w:webHidden/>
          </w:rPr>
          <w:t>22</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40" w:history="1">
        <w:r w:rsidR="00C90766" w:rsidRPr="00D82967">
          <w:rPr>
            <w:rStyle w:val="Hiperhivatkozs"/>
            <w:noProof/>
          </w:rPr>
          <w:t>2.</w:t>
        </w:r>
        <w:r w:rsidR="00C90766" w:rsidRPr="00D82967">
          <w:rPr>
            <w:noProof/>
            <w:sz w:val="22"/>
            <w:szCs w:val="22"/>
          </w:rPr>
          <w:tab/>
        </w:r>
        <w:r w:rsidR="00C90766" w:rsidRPr="00D82967">
          <w:rPr>
            <w:rStyle w:val="Hiperhivatkozs"/>
            <w:noProof/>
          </w:rPr>
          <w:t>A költségvetési szerv vezetője felelős</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_Toc474325740 \h </w:instrText>
        </w:r>
        <w:r w:rsidR="00C90766" w:rsidRPr="00D82967">
          <w:rPr>
            <w:noProof/>
            <w:webHidden/>
          </w:rPr>
        </w:r>
        <w:r w:rsidR="00C90766" w:rsidRPr="00D82967">
          <w:rPr>
            <w:noProof/>
            <w:webHidden/>
          </w:rPr>
          <w:fldChar w:fldCharType="separate"/>
        </w:r>
        <w:r w:rsidR="0046277D" w:rsidRPr="00D82967">
          <w:rPr>
            <w:noProof/>
            <w:webHidden/>
          </w:rPr>
          <w:t>22</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41" w:history="1">
        <w:r w:rsidR="00C90766" w:rsidRPr="00D82967">
          <w:rPr>
            <w:rStyle w:val="Hiperhivatkozs"/>
            <w:noProof/>
          </w:rPr>
          <w:t>3.</w:t>
        </w:r>
        <w:r w:rsidR="00C90766" w:rsidRPr="00D82967">
          <w:rPr>
            <w:noProof/>
            <w:sz w:val="22"/>
            <w:szCs w:val="22"/>
          </w:rPr>
          <w:tab/>
        </w:r>
        <w:r w:rsidR="00C90766" w:rsidRPr="00D82967">
          <w:rPr>
            <w:rStyle w:val="Hiperhivatkozs"/>
            <w:noProof/>
          </w:rPr>
          <w:t>A belső kontrollrendszer tartalmazza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_Toc474325741 \h </w:instrText>
        </w:r>
        <w:r w:rsidR="00C90766" w:rsidRPr="00D82967">
          <w:rPr>
            <w:noProof/>
            <w:webHidden/>
          </w:rPr>
        </w:r>
        <w:r w:rsidR="00C90766" w:rsidRPr="00D82967">
          <w:rPr>
            <w:noProof/>
            <w:webHidden/>
          </w:rPr>
          <w:fldChar w:fldCharType="separate"/>
        </w:r>
        <w:r w:rsidR="0046277D" w:rsidRPr="00D82967">
          <w:rPr>
            <w:noProof/>
            <w:webHidden/>
          </w:rPr>
          <w:t>22</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42" w:history="1">
        <w:r w:rsidR="00C90766" w:rsidRPr="00D82967">
          <w:rPr>
            <w:rStyle w:val="Hiperhivatkozs"/>
            <w:noProof/>
          </w:rPr>
          <w:t>4.</w:t>
        </w:r>
        <w:r w:rsidR="00C90766" w:rsidRPr="00D82967">
          <w:rPr>
            <w:noProof/>
            <w:sz w:val="22"/>
            <w:szCs w:val="22"/>
          </w:rPr>
          <w:tab/>
        </w:r>
        <w:r w:rsidR="00C90766" w:rsidRPr="00D82967">
          <w:rPr>
            <w:rStyle w:val="Hiperhivatkozs"/>
            <w:noProof/>
          </w:rPr>
          <w:t>A folyamatba épített, előzetes, utólagos és vezetői ellenőrzés (FEUVE)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_Toc474325742 \h </w:instrText>
        </w:r>
        <w:r w:rsidR="00C90766" w:rsidRPr="00D82967">
          <w:rPr>
            <w:noProof/>
            <w:webHidden/>
          </w:rPr>
        </w:r>
        <w:r w:rsidR="00C90766" w:rsidRPr="00D82967">
          <w:rPr>
            <w:noProof/>
            <w:webHidden/>
          </w:rPr>
          <w:fldChar w:fldCharType="separate"/>
        </w:r>
        <w:r w:rsidR="0046277D" w:rsidRPr="00D82967">
          <w:rPr>
            <w:noProof/>
            <w:webHidden/>
          </w:rPr>
          <w:t>23</w:t>
        </w:r>
        <w:r w:rsidR="00C90766" w:rsidRPr="00D82967">
          <w:rPr>
            <w:noProof/>
            <w:webHidden/>
          </w:rPr>
          <w:fldChar w:fldCharType="end"/>
        </w:r>
      </w:hyperlink>
    </w:p>
    <w:p w:rsidR="00C90766" w:rsidRPr="00D82967" w:rsidRDefault="008F40B0" w:rsidP="00C90766">
      <w:pPr>
        <w:pStyle w:val="TJ3"/>
        <w:tabs>
          <w:tab w:val="left" w:pos="880"/>
          <w:tab w:val="right" w:leader="dot" w:pos="9060"/>
        </w:tabs>
        <w:rPr>
          <w:noProof/>
          <w:sz w:val="22"/>
          <w:szCs w:val="22"/>
        </w:rPr>
      </w:pPr>
      <w:hyperlink w:anchor="_Toc474325743" w:history="1">
        <w:r w:rsidR="00C90766" w:rsidRPr="00D82967">
          <w:rPr>
            <w:rStyle w:val="Hiperhivatkozs"/>
            <w:noProof/>
          </w:rPr>
          <w:t>5.</w:t>
        </w:r>
        <w:r w:rsidR="00C90766" w:rsidRPr="00D82967">
          <w:rPr>
            <w:noProof/>
            <w:sz w:val="22"/>
            <w:szCs w:val="22"/>
          </w:rPr>
          <w:tab/>
        </w:r>
        <w:r w:rsidR="00C90766" w:rsidRPr="00D82967">
          <w:rPr>
            <w:rStyle w:val="Hiperhivatkozs"/>
            <w:noProof/>
          </w:rPr>
          <w:t>Belső ellenőrzés</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_Toc474325743 \h </w:instrText>
        </w:r>
        <w:r w:rsidR="00C90766" w:rsidRPr="00D82967">
          <w:rPr>
            <w:noProof/>
            <w:webHidden/>
          </w:rPr>
        </w:r>
        <w:r w:rsidR="00C90766" w:rsidRPr="00D82967">
          <w:rPr>
            <w:noProof/>
            <w:webHidden/>
          </w:rPr>
          <w:fldChar w:fldCharType="separate"/>
        </w:r>
        <w:r w:rsidR="0046277D" w:rsidRPr="00D82967">
          <w:rPr>
            <w:noProof/>
            <w:webHidden/>
          </w:rPr>
          <w:t>24</w:t>
        </w:r>
        <w:r w:rsidR="00C90766" w:rsidRPr="00D82967">
          <w:rPr>
            <w:noProof/>
            <w:webHidden/>
          </w:rPr>
          <w:fldChar w:fldCharType="end"/>
        </w:r>
      </w:hyperlink>
    </w:p>
    <w:p w:rsidR="00C90766" w:rsidRPr="00D82967" w:rsidRDefault="008F40B0" w:rsidP="00C90766">
      <w:pPr>
        <w:pStyle w:val="TJ1"/>
        <w:rPr>
          <w:b w:val="0"/>
          <w:bCs w:val="0"/>
          <w:iCs w:val="0"/>
          <w:sz w:val="22"/>
          <w:szCs w:val="22"/>
        </w:rPr>
      </w:pPr>
      <w:hyperlink w:anchor="_Toc474325744" w:history="1">
        <w:r w:rsidR="00C90766" w:rsidRPr="00D82967">
          <w:rPr>
            <w:rStyle w:val="Hiperhivatkozs"/>
          </w:rPr>
          <w:t>XI. Az SZMSZ hatálybalépése</w:t>
        </w:r>
        <w:r w:rsidR="00C90766" w:rsidRPr="00D82967">
          <w:rPr>
            <w:webHidden/>
          </w:rPr>
          <w:tab/>
        </w:r>
        <w:r w:rsidR="00C90766" w:rsidRPr="00D82967">
          <w:rPr>
            <w:webHidden/>
          </w:rPr>
          <w:fldChar w:fldCharType="begin"/>
        </w:r>
        <w:r w:rsidR="00C90766" w:rsidRPr="00D82967">
          <w:rPr>
            <w:webHidden/>
          </w:rPr>
          <w:instrText xml:space="preserve"> PAGEREF _Toc474325744 \h </w:instrText>
        </w:r>
        <w:r w:rsidR="00C90766" w:rsidRPr="00D82967">
          <w:rPr>
            <w:webHidden/>
          </w:rPr>
        </w:r>
        <w:r w:rsidR="00C90766" w:rsidRPr="00D82967">
          <w:rPr>
            <w:webHidden/>
          </w:rPr>
          <w:fldChar w:fldCharType="separate"/>
        </w:r>
        <w:r w:rsidR="0046277D" w:rsidRPr="00D82967">
          <w:rPr>
            <w:webHidden/>
          </w:rPr>
          <w:t>25</w:t>
        </w:r>
        <w:r w:rsidR="00C90766" w:rsidRPr="00D82967">
          <w:rPr>
            <w:webHidden/>
          </w:rPr>
          <w:fldChar w:fldCharType="end"/>
        </w:r>
      </w:hyperlink>
    </w:p>
    <w:p w:rsidR="00C90766" w:rsidRPr="00D82967" w:rsidRDefault="008F40B0" w:rsidP="00C90766">
      <w:pPr>
        <w:pStyle w:val="TJ1"/>
        <w:rPr>
          <w:b w:val="0"/>
          <w:bCs w:val="0"/>
          <w:iCs w:val="0"/>
          <w:sz w:val="22"/>
          <w:szCs w:val="22"/>
        </w:rPr>
      </w:pPr>
      <w:hyperlink w:anchor="_Toc474325745" w:history="1">
        <w:r w:rsidR="00C90766" w:rsidRPr="00D82967">
          <w:rPr>
            <w:rStyle w:val="Hiperhivatkozs"/>
          </w:rPr>
          <w:t>X. A Szervezeti és Működési Szabályzat mellékletei</w:t>
        </w:r>
        <w:r w:rsidR="00C90766" w:rsidRPr="00D82967">
          <w:rPr>
            <w:webHidden/>
          </w:rPr>
          <w:tab/>
        </w:r>
        <w:r w:rsidR="00C90766" w:rsidRPr="00D82967">
          <w:rPr>
            <w:webHidden/>
          </w:rPr>
          <w:fldChar w:fldCharType="begin"/>
        </w:r>
        <w:r w:rsidR="00C90766" w:rsidRPr="00D82967">
          <w:rPr>
            <w:webHidden/>
          </w:rPr>
          <w:instrText xml:space="preserve"> PAGEREF _Toc474325745 \h </w:instrText>
        </w:r>
        <w:r w:rsidR="00C90766" w:rsidRPr="00D82967">
          <w:rPr>
            <w:webHidden/>
          </w:rPr>
        </w:r>
        <w:r w:rsidR="00C90766" w:rsidRPr="00D82967">
          <w:rPr>
            <w:webHidden/>
          </w:rPr>
          <w:fldChar w:fldCharType="separate"/>
        </w:r>
        <w:r w:rsidR="0046277D" w:rsidRPr="00D82967">
          <w:rPr>
            <w:webHidden/>
          </w:rPr>
          <w:t>25</w:t>
        </w:r>
        <w:r w:rsidR="00C90766" w:rsidRPr="00D82967">
          <w:rPr>
            <w:webHidden/>
          </w:rPr>
          <w:fldChar w:fldCharType="end"/>
        </w:r>
      </w:hyperlink>
    </w:p>
    <w:p w:rsidR="00C90766" w:rsidRPr="00D82967" w:rsidRDefault="008F40B0" w:rsidP="00C90766">
      <w:pPr>
        <w:pStyle w:val="TJ3"/>
        <w:tabs>
          <w:tab w:val="right" w:leader="dot" w:pos="9060"/>
        </w:tabs>
        <w:rPr>
          <w:noProof/>
          <w:sz w:val="22"/>
          <w:szCs w:val="22"/>
        </w:rPr>
      </w:pPr>
      <w:hyperlink w:anchor="_Toc474325746" w:history="1">
        <w:r w:rsidR="00C90766" w:rsidRPr="00D82967">
          <w:rPr>
            <w:rStyle w:val="Hiperhivatkozs"/>
            <w:noProof/>
          </w:rPr>
          <w:t>Intézmény szervezeti felépítése (organogram)</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_Toc474325746 \h </w:instrText>
        </w:r>
        <w:r w:rsidR="00C90766" w:rsidRPr="00D82967">
          <w:rPr>
            <w:noProof/>
            <w:webHidden/>
          </w:rPr>
        </w:r>
        <w:r w:rsidR="00C90766" w:rsidRPr="00D82967">
          <w:rPr>
            <w:noProof/>
            <w:webHidden/>
          </w:rPr>
          <w:fldChar w:fldCharType="separate"/>
        </w:r>
        <w:r w:rsidR="0046277D" w:rsidRPr="00D82967">
          <w:rPr>
            <w:noProof/>
            <w:webHidden/>
          </w:rPr>
          <w:t>26</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47" w:history="1">
        <w:r w:rsidR="00C90766" w:rsidRPr="00D82967">
          <w:rPr>
            <w:rStyle w:val="Hiperhivatkozs"/>
            <w:noProof/>
          </w:rPr>
          <w:t>Az intézmény nyitvatartási rendje</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_Toc474325747 \h </w:instrText>
        </w:r>
        <w:r w:rsidR="00C90766" w:rsidRPr="00D82967">
          <w:rPr>
            <w:noProof/>
            <w:webHidden/>
          </w:rPr>
        </w:r>
        <w:r w:rsidR="00C90766" w:rsidRPr="00D82967">
          <w:rPr>
            <w:noProof/>
            <w:webHidden/>
          </w:rPr>
          <w:fldChar w:fldCharType="separate"/>
        </w:r>
        <w:r w:rsidR="0046277D" w:rsidRPr="00D82967">
          <w:rPr>
            <w:noProof/>
            <w:webHidden/>
          </w:rPr>
          <w:t>27</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48" w:history="1">
        <w:r w:rsidR="00C90766" w:rsidRPr="00D82967">
          <w:rPr>
            <w:rStyle w:val="Hiperhivatkozs"/>
            <w:noProof/>
          </w:rPr>
          <w:t>A Déryné Kulturális, Turisztikai, Sport Központ és Könyvtár, Csokonai Könyvtár telephelyének gyűjtőköri szabályzata - küldetésnyilatkozata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_Toc474325748 \h </w:instrText>
        </w:r>
        <w:r w:rsidR="00C90766" w:rsidRPr="00D82967">
          <w:rPr>
            <w:noProof/>
            <w:webHidden/>
          </w:rPr>
        </w:r>
        <w:r w:rsidR="00C90766" w:rsidRPr="00D82967">
          <w:rPr>
            <w:noProof/>
            <w:webHidden/>
          </w:rPr>
          <w:fldChar w:fldCharType="separate"/>
        </w:r>
        <w:r w:rsidR="0046277D" w:rsidRPr="00D82967">
          <w:rPr>
            <w:noProof/>
            <w:webHidden/>
          </w:rPr>
          <w:t>28</w:t>
        </w:r>
        <w:r w:rsidR="00C90766" w:rsidRPr="00D82967">
          <w:rPr>
            <w:noProof/>
            <w:webHidden/>
          </w:rPr>
          <w:fldChar w:fldCharType="end"/>
        </w:r>
      </w:hyperlink>
    </w:p>
    <w:p w:rsidR="00C90766" w:rsidRPr="00D82967" w:rsidRDefault="008F40B0" w:rsidP="00C90766">
      <w:pPr>
        <w:pStyle w:val="TJ3"/>
        <w:tabs>
          <w:tab w:val="right" w:leader="dot" w:pos="9060"/>
        </w:tabs>
        <w:rPr>
          <w:noProof/>
          <w:sz w:val="22"/>
          <w:szCs w:val="22"/>
        </w:rPr>
      </w:pPr>
      <w:hyperlink w:anchor="_Toc474325749" w:history="1">
        <w:r w:rsidR="00C90766" w:rsidRPr="00D82967">
          <w:rPr>
            <w:rStyle w:val="Hiperhivatkozs"/>
            <w:noProof/>
          </w:rPr>
          <w:t>A Déryné Kulturális, Turisztikai, Sport Központ és Könyvtár, Csokonai könyvtártelephelyének könyvtárhasználati szabályzata</w:t>
        </w:r>
        <w:r w:rsidR="00C90766" w:rsidRPr="00D82967">
          <w:rPr>
            <w:noProof/>
            <w:webHidden/>
          </w:rPr>
          <w:tab/>
        </w:r>
        <w:r w:rsidR="00C90766" w:rsidRPr="00D82967">
          <w:rPr>
            <w:noProof/>
            <w:webHidden/>
          </w:rPr>
          <w:fldChar w:fldCharType="begin"/>
        </w:r>
        <w:r w:rsidR="00C90766" w:rsidRPr="00D82967">
          <w:rPr>
            <w:noProof/>
            <w:webHidden/>
          </w:rPr>
          <w:instrText xml:space="preserve"> PAGEREF _Toc474325749 \h </w:instrText>
        </w:r>
        <w:r w:rsidR="00C90766" w:rsidRPr="00D82967">
          <w:rPr>
            <w:noProof/>
            <w:webHidden/>
          </w:rPr>
        </w:r>
        <w:r w:rsidR="00C90766" w:rsidRPr="00D82967">
          <w:rPr>
            <w:noProof/>
            <w:webHidden/>
          </w:rPr>
          <w:fldChar w:fldCharType="separate"/>
        </w:r>
        <w:r w:rsidR="0046277D" w:rsidRPr="00D82967">
          <w:rPr>
            <w:noProof/>
            <w:webHidden/>
          </w:rPr>
          <w:t>35</w:t>
        </w:r>
        <w:r w:rsidR="00C90766" w:rsidRPr="00D82967">
          <w:rPr>
            <w:noProof/>
            <w:webHidden/>
          </w:rPr>
          <w:fldChar w:fldCharType="end"/>
        </w:r>
      </w:hyperlink>
    </w:p>
    <w:p w:rsidR="00C90766" w:rsidRPr="00D82967" w:rsidRDefault="00C90766" w:rsidP="00C90766">
      <w:pPr>
        <w:rPr>
          <w:rFonts w:ascii="Times New Roman" w:hAnsi="Times New Roman" w:cs="Times New Roman"/>
        </w:rPr>
      </w:pPr>
      <w:r w:rsidRPr="00D82967">
        <w:rPr>
          <w:rFonts w:ascii="Times New Roman" w:hAnsi="Times New Roman" w:cs="Times New Roman"/>
          <w:b/>
          <w:bCs/>
        </w:rPr>
        <w:lastRenderedPageBreak/>
        <w:fldChar w:fldCharType="end"/>
      </w:r>
    </w:p>
    <w:p w:rsidR="00C90766" w:rsidRPr="00D82967" w:rsidRDefault="00C90766" w:rsidP="00C90766">
      <w:pPr>
        <w:pStyle w:val="Cmsor1"/>
        <w:rPr>
          <w:b/>
        </w:rPr>
      </w:pPr>
      <w:bookmarkStart w:id="0" w:name="_Toc474158520"/>
      <w:bookmarkStart w:id="1" w:name="_Toc474325695"/>
      <w:r w:rsidRPr="00D82967">
        <w:rPr>
          <w:b/>
        </w:rPr>
        <w:t>I. Az SZMSZ általános rendelkezései, hatálya</w:t>
      </w:r>
      <w:bookmarkEnd w:id="0"/>
      <w:bookmarkEnd w:id="1"/>
    </w:p>
    <w:p w:rsidR="00C90766" w:rsidRPr="00D82967" w:rsidRDefault="00C90766" w:rsidP="00C90766">
      <w:pPr>
        <w:jc w:val="both"/>
        <w:outlineLvl w:val="1"/>
        <w:rPr>
          <w:rFonts w:ascii="Times New Roman" w:hAnsi="Times New Roman" w:cs="Times New Roman"/>
          <w:b/>
          <w:bCs/>
          <w:sz w:val="24"/>
          <w:szCs w:val="24"/>
        </w:rPr>
      </w:pPr>
      <w:bookmarkStart w:id="2" w:name="_Toc224007744"/>
      <w:bookmarkStart w:id="3" w:name="_Toc224031389"/>
      <w:r w:rsidRPr="00D82967">
        <w:rPr>
          <w:rFonts w:ascii="Times New Roman" w:hAnsi="Times New Roman" w:cs="Times New Roman"/>
          <w:b/>
          <w:bCs/>
          <w:sz w:val="24"/>
          <w:szCs w:val="24"/>
        </w:rPr>
        <w:tab/>
      </w:r>
      <w:bookmarkStart w:id="4" w:name="_Toc226956014"/>
      <w:bookmarkStart w:id="5" w:name="_Toc241297122"/>
    </w:p>
    <w:p w:rsidR="00C90766" w:rsidRPr="00D82967" w:rsidRDefault="00C90766" w:rsidP="00C90766">
      <w:pPr>
        <w:pStyle w:val="Cmsor3"/>
      </w:pPr>
      <w:bookmarkStart w:id="6" w:name="_Toc474158521"/>
      <w:bookmarkStart w:id="7" w:name="_Toc474325696"/>
      <w:smartTag w:uri="urn:schemas-microsoft-com:office:smarttags" w:element="metricconverter">
        <w:smartTagPr>
          <w:attr w:name="ProductID" w:val="1. A"/>
        </w:smartTagPr>
        <w:r w:rsidRPr="00D82967">
          <w:t>1. A</w:t>
        </w:r>
      </w:smartTag>
      <w:r w:rsidRPr="00D82967">
        <w:t xml:space="preserve"> Szervezeti és Működési Szabályzat célja</w:t>
      </w:r>
      <w:bookmarkEnd w:id="2"/>
      <w:bookmarkEnd w:id="3"/>
      <w:bookmarkEnd w:id="4"/>
      <w:bookmarkEnd w:id="5"/>
      <w:bookmarkEnd w:id="6"/>
      <w:bookmarkEnd w:id="7"/>
    </w:p>
    <w:p w:rsidR="00C90766" w:rsidRPr="00D82967" w:rsidRDefault="00C90766" w:rsidP="00C90766">
      <w:pPr>
        <w:jc w:val="both"/>
        <w:outlineLvl w:val="1"/>
        <w:rPr>
          <w:rFonts w:ascii="Times New Roman" w:hAnsi="Times New Roman" w:cs="Times New Roman"/>
          <w:b/>
          <w:bCs/>
          <w:sz w:val="24"/>
          <w:szCs w:val="24"/>
        </w:rPr>
      </w:pPr>
    </w:p>
    <w:p w:rsidR="00C90766" w:rsidRPr="00D82967" w:rsidRDefault="00C90766" w:rsidP="00C90766">
      <w:pPr>
        <w:ind w:left="540"/>
        <w:jc w:val="both"/>
        <w:rPr>
          <w:rFonts w:ascii="Times New Roman" w:hAnsi="Times New Roman" w:cs="Times New Roman"/>
          <w:sz w:val="24"/>
          <w:szCs w:val="24"/>
        </w:rPr>
      </w:pPr>
      <w:r w:rsidRPr="00D82967">
        <w:rPr>
          <w:rFonts w:ascii="Times New Roman" w:hAnsi="Times New Roman" w:cs="Times New Roman"/>
          <w:sz w:val="24"/>
          <w:szCs w:val="24"/>
        </w:rPr>
        <w:t>A Szervezeti és Működési Szabályzat (továbbiakban SZMSZ) célja, hogy rögzítse az intézmény adatait és szervezeti felépítését, a vezetők és alkalmazottak feladatait és jogkörét, az intézmény működési szabályait a belső és külső kapcsolatokra vonatkozó megállapodásokat és mindazon rendelkezéseket, amelyeket jogszabály nem utal más hatáskörbe.</w:t>
      </w:r>
    </w:p>
    <w:p w:rsidR="00C90766" w:rsidRPr="00D82967" w:rsidRDefault="00C90766" w:rsidP="00C90766">
      <w:pPr>
        <w:jc w:val="both"/>
        <w:rPr>
          <w:rFonts w:ascii="Times New Roman" w:hAnsi="Times New Roman" w:cs="Times New Roman"/>
          <w:sz w:val="24"/>
          <w:szCs w:val="24"/>
        </w:rPr>
      </w:pPr>
    </w:p>
    <w:p w:rsidR="00C90766" w:rsidRPr="00D82967" w:rsidRDefault="00C90766" w:rsidP="00C90766">
      <w:pPr>
        <w:pStyle w:val="Cmsor3"/>
      </w:pPr>
      <w:bookmarkStart w:id="8" w:name="_Toc226956015"/>
      <w:bookmarkStart w:id="9" w:name="_Toc241297123"/>
      <w:bookmarkStart w:id="10" w:name="_Toc474158522"/>
      <w:bookmarkStart w:id="11" w:name="_Toc474325697"/>
      <w:smartTag w:uri="urn:schemas-microsoft-com:office:smarttags" w:element="metricconverter">
        <w:smartTagPr>
          <w:attr w:name="ProductID" w:val="2. A"/>
        </w:smartTagPr>
        <w:r w:rsidRPr="00D82967">
          <w:t>2. A</w:t>
        </w:r>
      </w:smartTag>
      <w:r w:rsidRPr="00D82967">
        <w:t xml:space="preserve"> Szervezeti és Működési Szabályzat hatálya kiterjed</w:t>
      </w:r>
      <w:bookmarkEnd w:id="8"/>
      <w:bookmarkEnd w:id="9"/>
      <w:bookmarkEnd w:id="10"/>
      <w:bookmarkEnd w:id="11"/>
    </w:p>
    <w:p w:rsidR="00C90766" w:rsidRPr="00D82967" w:rsidRDefault="00C90766" w:rsidP="00C90766">
      <w:pPr>
        <w:numPr>
          <w:ilvl w:val="0"/>
          <w:numId w:val="19"/>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vezetőjére </w:t>
      </w:r>
    </w:p>
    <w:p w:rsidR="00C90766" w:rsidRPr="00D82967" w:rsidRDefault="00C90766" w:rsidP="00C90766">
      <w:pPr>
        <w:numPr>
          <w:ilvl w:val="0"/>
          <w:numId w:val="19"/>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dolgozóira</w:t>
      </w:r>
    </w:p>
    <w:p w:rsidR="00C90766" w:rsidRPr="00D82967" w:rsidRDefault="00C90766" w:rsidP="00C90766">
      <w:pPr>
        <w:numPr>
          <w:ilvl w:val="0"/>
          <w:numId w:val="19"/>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szolgáltatásait igénybe vevőkre</w:t>
      </w:r>
    </w:p>
    <w:p w:rsidR="00C90766" w:rsidRPr="00D82967" w:rsidRDefault="00C90766" w:rsidP="00C90766">
      <w:pPr>
        <w:numPr>
          <w:ilvl w:val="0"/>
          <w:numId w:val="19"/>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intézményben működő közösségekre</w:t>
      </w:r>
    </w:p>
    <w:p w:rsidR="00C90766" w:rsidRPr="00D82967" w:rsidRDefault="00C90766" w:rsidP="00C90766">
      <w:pPr>
        <w:numPr>
          <w:ilvl w:val="0"/>
          <w:numId w:val="19"/>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intézményben dolgozó közfoglalkoztatottakra</w:t>
      </w:r>
    </w:p>
    <w:p w:rsidR="00C90766" w:rsidRPr="00D82967" w:rsidRDefault="00C90766" w:rsidP="00C90766">
      <w:pPr>
        <w:jc w:val="both"/>
        <w:rPr>
          <w:rFonts w:ascii="Times New Roman" w:hAnsi="Times New Roman" w:cs="Times New Roman"/>
          <w:sz w:val="24"/>
          <w:szCs w:val="24"/>
        </w:rPr>
      </w:pPr>
    </w:p>
    <w:p w:rsidR="00C90766" w:rsidRPr="00D82967" w:rsidRDefault="00C90766" w:rsidP="00C90766">
      <w:pPr>
        <w:pStyle w:val="Cmsor1"/>
        <w:rPr>
          <w:b/>
        </w:rPr>
      </w:pPr>
      <w:bookmarkStart w:id="12" w:name="_Toc226956018"/>
      <w:bookmarkStart w:id="13" w:name="_Toc241297125"/>
      <w:bookmarkStart w:id="14" w:name="_Toc474158523"/>
      <w:bookmarkStart w:id="15" w:name="_Toc474325698"/>
      <w:r w:rsidRPr="00D82967">
        <w:rPr>
          <w:b/>
        </w:rPr>
        <w:t>II. Az intézmény általános adatai</w:t>
      </w:r>
      <w:bookmarkEnd w:id="12"/>
      <w:bookmarkEnd w:id="13"/>
      <w:bookmarkEnd w:id="14"/>
      <w:bookmarkEnd w:id="15"/>
    </w:p>
    <w:p w:rsidR="00C90766" w:rsidRPr="00D82967" w:rsidRDefault="00C90766" w:rsidP="00C90766">
      <w:pPr>
        <w:ind w:left="720"/>
        <w:jc w:val="both"/>
        <w:rPr>
          <w:rFonts w:ascii="Times New Roman" w:hAnsi="Times New Roman" w:cs="Times New Roman"/>
          <w:sz w:val="24"/>
          <w:szCs w:val="24"/>
        </w:rPr>
      </w:pPr>
    </w:p>
    <w:p w:rsidR="00C90766" w:rsidRPr="00D82967" w:rsidRDefault="00C90766" w:rsidP="00C90766">
      <w:pPr>
        <w:pStyle w:val="Cmsor3"/>
        <w:numPr>
          <w:ilvl w:val="0"/>
          <w:numId w:val="36"/>
        </w:numPr>
      </w:pPr>
      <w:bookmarkStart w:id="16" w:name="_Toc474158524"/>
      <w:bookmarkStart w:id="17" w:name="_Toc474325699"/>
      <w:r w:rsidRPr="00D82967">
        <w:t>Az intézmény alapítása:</w:t>
      </w:r>
      <w:bookmarkEnd w:id="16"/>
      <w:bookmarkEnd w:id="17"/>
      <w:r w:rsidRPr="00D82967">
        <w:t xml:space="preserve"> </w:t>
      </w:r>
    </w:p>
    <w:p w:rsidR="00C90766" w:rsidRPr="00D82967" w:rsidRDefault="00C90766" w:rsidP="00C90766">
      <w:pPr>
        <w:spacing w:line="360" w:lineRule="auto"/>
        <w:ind w:left="1416"/>
        <w:jc w:val="both"/>
        <w:rPr>
          <w:rFonts w:ascii="Times New Roman" w:hAnsi="Times New Roman" w:cs="Times New Roman"/>
          <w:sz w:val="24"/>
          <w:szCs w:val="24"/>
        </w:rPr>
      </w:pPr>
      <w:r w:rsidRPr="00D82967">
        <w:rPr>
          <w:rFonts w:ascii="Times New Roman" w:hAnsi="Times New Roman" w:cs="Times New Roman"/>
          <w:sz w:val="24"/>
          <w:szCs w:val="24"/>
        </w:rPr>
        <w:t>Alapító szerv: Karcag Városi Önkormányzat</w:t>
      </w:r>
    </w:p>
    <w:p w:rsidR="00C90766" w:rsidRPr="00D82967" w:rsidRDefault="00C90766" w:rsidP="00C90766">
      <w:pPr>
        <w:spacing w:line="360" w:lineRule="auto"/>
        <w:ind w:left="1416"/>
        <w:jc w:val="both"/>
        <w:rPr>
          <w:rFonts w:ascii="Times New Roman" w:hAnsi="Times New Roman" w:cs="Times New Roman"/>
          <w:b/>
          <w:sz w:val="24"/>
          <w:szCs w:val="24"/>
        </w:rPr>
      </w:pPr>
      <w:r w:rsidRPr="00D82967">
        <w:rPr>
          <w:rFonts w:ascii="Times New Roman" w:hAnsi="Times New Roman" w:cs="Times New Roman"/>
          <w:sz w:val="24"/>
          <w:szCs w:val="24"/>
        </w:rPr>
        <w:t xml:space="preserve">Alapító okirat száma: </w:t>
      </w:r>
      <w:r w:rsidRPr="00D82967">
        <w:rPr>
          <w:rFonts w:ascii="Times New Roman" w:hAnsi="Times New Roman" w:cs="Times New Roman"/>
          <w:b/>
          <w:sz w:val="24"/>
          <w:szCs w:val="24"/>
        </w:rPr>
        <w:t>54/1996. (II. 27.)</w:t>
      </w:r>
    </w:p>
    <w:p w:rsidR="00C90766" w:rsidRPr="00D82967" w:rsidRDefault="00C90766" w:rsidP="00C90766">
      <w:pPr>
        <w:spacing w:line="360" w:lineRule="auto"/>
        <w:ind w:left="1416"/>
        <w:jc w:val="both"/>
        <w:rPr>
          <w:rFonts w:ascii="Times New Roman" w:hAnsi="Times New Roman" w:cs="Times New Roman"/>
          <w:sz w:val="24"/>
          <w:szCs w:val="24"/>
        </w:rPr>
      </w:pPr>
      <w:r w:rsidRPr="00D82967">
        <w:rPr>
          <w:rFonts w:ascii="Times New Roman" w:hAnsi="Times New Roman" w:cs="Times New Roman"/>
          <w:sz w:val="24"/>
          <w:szCs w:val="24"/>
        </w:rPr>
        <w:t>Hatályos, egységes szerkezetbe foglalt alapító okirat kelte: ….</w:t>
      </w:r>
      <w:r w:rsidRPr="00D82967">
        <w:rPr>
          <w:rFonts w:ascii="Times New Roman" w:hAnsi="Times New Roman" w:cs="Times New Roman"/>
          <w:b/>
          <w:sz w:val="24"/>
          <w:szCs w:val="24"/>
        </w:rPr>
        <w:t>/2017. (II. 23.)</w:t>
      </w:r>
    </w:p>
    <w:p w:rsidR="00C90766" w:rsidRPr="00D82967" w:rsidRDefault="00C90766" w:rsidP="00C90766">
      <w:pPr>
        <w:pStyle w:val="Cmsor3"/>
        <w:numPr>
          <w:ilvl w:val="0"/>
          <w:numId w:val="36"/>
        </w:numPr>
      </w:pPr>
      <w:bookmarkStart w:id="18" w:name="_Toc474158525"/>
      <w:bookmarkStart w:id="19" w:name="_Toc474325700"/>
      <w:r w:rsidRPr="00D82967">
        <w:t>Az intézmény megnevezése:</w:t>
      </w:r>
      <w:bookmarkEnd w:id="18"/>
      <w:bookmarkEnd w:id="19"/>
      <w:r w:rsidRPr="00D82967">
        <w:t xml:space="preserve"> </w:t>
      </w:r>
    </w:p>
    <w:p w:rsidR="00C90766" w:rsidRPr="00D82967" w:rsidRDefault="00C90766" w:rsidP="00C90766">
      <w:pPr>
        <w:spacing w:line="360" w:lineRule="auto"/>
        <w:ind w:left="1800"/>
        <w:jc w:val="both"/>
        <w:rPr>
          <w:rFonts w:ascii="Times New Roman" w:hAnsi="Times New Roman" w:cs="Times New Roman"/>
          <w:b/>
          <w:sz w:val="24"/>
          <w:szCs w:val="24"/>
        </w:rPr>
      </w:pPr>
      <w:r w:rsidRPr="00D82967">
        <w:rPr>
          <w:rFonts w:ascii="Times New Roman" w:hAnsi="Times New Roman" w:cs="Times New Roman"/>
          <w:b/>
          <w:sz w:val="24"/>
          <w:szCs w:val="24"/>
        </w:rPr>
        <w:t>Déryné Kulturális, Turisztikai, Sport Központ és Könyvtár</w:t>
      </w:r>
    </w:p>
    <w:p w:rsidR="00C90766" w:rsidRPr="00D82967" w:rsidRDefault="00C90766" w:rsidP="00C90766">
      <w:pPr>
        <w:spacing w:line="360" w:lineRule="auto"/>
        <w:ind w:left="708" w:firstLine="360"/>
        <w:jc w:val="both"/>
        <w:rPr>
          <w:rFonts w:ascii="Times New Roman" w:hAnsi="Times New Roman" w:cs="Times New Roman"/>
          <w:sz w:val="24"/>
          <w:szCs w:val="24"/>
        </w:rPr>
      </w:pPr>
      <w:r w:rsidRPr="00D82967">
        <w:rPr>
          <w:rFonts w:ascii="Times New Roman" w:hAnsi="Times New Roman" w:cs="Times New Roman"/>
          <w:sz w:val="24"/>
          <w:szCs w:val="24"/>
        </w:rPr>
        <w:t>Intézmény neve angolul:</w:t>
      </w:r>
      <w:r w:rsidRPr="00D82967">
        <w:rPr>
          <w:rFonts w:ascii="Times New Roman" w:hAnsi="Times New Roman" w:cs="Times New Roman"/>
          <w:sz w:val="24"/>
          <w:szCs w:val="24"/>
        </w:rPr>
        <w:tab/>
        <w:t xml:space="preserve"> Déryné </w:t>
      </w:r>
      <w:proofErr w:type="spellStart"/>
      <w:r w:rsidRPr="00D82967">
        <w:rPr>
          <w:rFonts w:ascii="Times New Roman" w:hAnsi="Times New Roman" w:cs="Times New Roman"/>
          <w:sz w:val="24"/>
          <w:szCs w:val="24"/>
        </w:rPr>
        <w:t>Cultural</w:t>
      </w:r>
      <w:proofErr w:type="spellEnd"/>
      <w:r w:rsidRPr="00D82967">
        <w:rPr>
          <w:rFonts w:ascii="Times New Roman" w:hAnsi="Times New Roman" w:cs="Times New Roman"/>
          <w:sz w:val="24"/>
          <w:szCs w:val="24"/>
        </w:rPr>
        <w:t xml:space="preserve">, </w:t>
      </w:r>
      <w:proofErr w:type="spellStart"/>
      <w:r w:rsidRPr="00D82967">
        <w:rPr>
          <w:rFonts w:ascii="Times New Roman" w:hAnsi="Times New Roman" w:cs="Times New Roman"/>
          <w:sz w:val="24"/>
          <w:szCs w:val="24"/>
        </w:rPr>
        <w:t>Tourist</w:t>
      </w:r>
      <w:proofErr w:type="spellEnd"/>
      <w:r w:rsidRPr="00D82967">
        <w:rPr>
          <w:rFonts w:ascii="Times New Roman" w:hAnsi="Times New Roman" w:cs="Times New Roman"/>
          <w:sz w:val="24"/>
          <w:szCs w:val="24"/>
        </w:rPr>
        <w:t xml:space="preserve">, Sport Centre and </w:t>
      </w:r>
      <w:proofErr w:type="spellStart"/>
      <w:r w:rsidRPr="00D82967">
        <w:rPr>
          <w:rFonts w:ascii="Times New Roman" w:hAnsi="Times New Roman" w:cs="Times New Roman"/>
          <w:sz w:val="24"/>
          <w:szCs w:val="24"/>
        </w:rPr>
        <w:t>Library</w:t>
      </w:r>
      <w:proofErr w:type="spellEnd"/>
    </w:p>
    <w:p w:rsidR="00C90766" w:rsidRPr="00D82967" w:rsidRDefault="00C90766" w:rsidP="00C90766">
      <w:pPr>
        <w:spacing w:line="360" w:lineRule="auto"/>
        <w:ind w:left="708" w:firstLine="360"/>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w:t>
      </w:r>
      <w:r w:rsidRPr="00D82967">
        <w:rPr>
          <w:rFonts w:ascii="Times New Roman" w:hAnsi="Times New Roman" w:cs="Times New Roman"/>
          <w:sz w:val="24"/>
          <w:szCs w:val="24"/>
          <w:u w:val="single"/>
        </w:rPr>
        <w:t>törzsszáma</w:t>
      </w:r>
      <w:r w:rsidRPr="00D82967">
        <w:rPr>
          <w:rFonts w:ascii="Times New Roman" w:hAnsi="Times New Roman" w:cs="Times New Roman"/>
          <w:sz w:val="24"/>
          <w:szCs w:val="24"/>
        </w:rPr>
        <w:t>: 412034</w:t>
      </w:r>
      <w:r w:rsidRPr="00D82967">
        <w:rPr>
          <w:rFonts w:ascii="Times New Roman" w:hAnsi="Times New Roman" w:cs="Times New Roman"/>
          <w:sz w:val="24"/>
          <w:szCs w:val="24"/>
        </w:rPr>
        <w:tab/>
      </w:r>
      <w:r w:rsidRPr="00D82967">
        <w:rPr>
          <w:rFonts w:ascii="Times New Roman" w:hAnsi="Times New Roman" w:cs="Times New Roman"/>
          <w:sz w:val="24"/>
          <w:szCs w:val="24"/>
          <w:u w:val="single"/>
        </w:rPr>
        <w:t>szakágazata</w:t>
      </w:r>
      <w:r w:rsidRPr="00D82967">
        <w:rPr>
          <w:rFonts w:ascii="Times New Roman" w:hAnsi="Times New Roman" w:cs="Times New Roman"/>
          <w:sz w:val="24"/>
          <w:szCs w:val="24"/>
        </w:rPr>
        <w:t>:932900</w:t>
      </w:r>
    </w:p>
    <w:p w:rsidR="00C90766" w:rsidRPr="00D82967" w:rsidRDefault="00C90766" w:rsidP="00C90766">
      <w:pPr>
        <w:spacing w:line="360" w:lineRule="auto"/>
        <w:ind w:left="708" w:firstLine="360"/>
        <w:jc w:val="both"/>
        <w:rPr>
          <w:rFonts w:ascii="Times New Roman" w:hAnsi="Times New Roman" w:cs="Times New Roman"/>
          <w:sz w:val="24"/>
          <w:szCs w:val="24"/>
        </w:rPr>
      </w:pPr>
      <w:r w:rsidRPr="00D82967">
        <w:rPr>
          <w:rFonts w:ascii="Times New Roman" w:hAnsi="Times New Roman" w:cs="Times New Roman"/>
          <w:sz w:val="24"/>
          <w:szCs w:val="24"/>
        </w:rPr>
        <w:t>KSH statisztikai számjel: 15412036-9329-322-16</w:t>
      </w:r>
    </w:p>
    <w:p w:rsidR="00C90766" w:rsidRPr="00D82967" w:rsidRDefault="00C90766" w:rsidP="00C90766">
      <w:pPr>
        <w:pStyle w:val="Cmsor3"/>
        <w:numPr>
          <w:ilvl w:val="0"/>
          <w:numId w:val="36"/>
        </w:numPr>
      </w:pPr>
      <w:bookmarkStart w:id="20" w:name="_Toc474158526"/>
      <w:bookmarkStart w:id="21" w:name="_Toc474325701"/>
      <w:r w:rsidRPr="00D82967">
        <w:t>Az intézmény székhelye:</w:t>
      </w:r>
      <w:bookmarkEnd w:id="20"/>
      <w:bookmarkEnd w:id="21"/>
    </w:p>
    <w:p w:rsidR="00C90766" w:rsidRPr="00D82967" w:rsidRDefault="00C90766" w:rsidP="00C90766">
      <w:pPr>
        <w:spacing w:line="360" w:lineRule="auto"/>
        <w:ind w:left="1416" w:firstLine="708"/>
        <w:jc w:val="both"/>
        <w:rPr>
          <w:rFonts w:ascii="Times New Roman" w:hAnsi="Times New Roman" w:cs="Times New Roman"/>
          <w:sz w:val="24"/>
          <w:szCs w:val="24"/>
        </w:rPr>
      </w:pPr>
      <w:r w:rsidRPr="00D82967">
        <w:rPr>
          <w:rFonts w:ascii="Times New Roman" w:hAnsi="Times New Roman" w:cs="Times New Roman"/>
          <w:sz w:val="24"/>
          <w:szCs w:val="24"/>
        </w:rPr>
        <w:t xml:space="preserve">Déryné Kulturális Központ, 5300 Karcag, Dózsa </w:t>
      </w:r>
      <w:proofErr w:type="spellStart"/>
      <w:r w:rsidRPr="00D82967">
        <w:rPr>
          <w:rFonts w:ascii="Times New Roman" w:hAnsi="Times New Roman" w:cs="Times New Roman"/>
          <w:sz w:val="24"/>
          <w:szCs w:val="24"/>
        </w:rPr>
        <w:t>Gy</w:t>
      </w:r>
      <w:proofErr w:type="spellEnd"/>
      <w:r w:rsidRPr="00D82967">
        <w:rPr>
          <w:rFonts w:ascii="Times New Roman" w:hAnsi="Times New Roman" w:cs="Times New Roman"/>
          <w:sz w:val="24"/>
          <w:szCs w:val="24"/>
        </w:rPr>
        <w:t>. út 5-7. (hrsz. 166.)</w:t>
      </w:r>
    </w:p>
    <w:p w:rsidR="00C90766" w:rsidRPr="00D82967" w:rsidRDefault="00C90766" w:rsidP="00C90766">
      <w:pPr>
        <w:pStyle w:val="Cmsor3"/>
        <w:numPr>
          <w:ilvl w:val="0"/>
          <w:numId w:val="36"/>
        </w:numPr>
      </w:pPr>
      <w:bookmarkStart w:id="22" w:name="_Toc474158527"/>
      <w:bookmarkStart w:id="23" w:name="_Toc474325702"/>
      <w:r w:rsidRPr="00D82967">
        <w:lastRenderedPageBreak/>
        <w:t>Az intézmény telephelyei:</w:t>
      </w:r>
      <w:bookmarkEnd w:id="22"/>
      <w:bookmarkEnd w:id="23"/>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249"/>
        <w:gridCol w:w="3754"/>
        <w:gridCol w:w="1096"/>
      </w:tblGrid>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C90766" w:rsidRPr="00D82967" w:rsidRDefault="00C90766" w:rsidP="003308ED">
            <w:pPr>
              <w:tabs>
                <w:tab w:val="left" w:leader="dot" w:pos="9072"/>
                <w:tab w:val="left" w:leader="dot" w:pos="9639"/>
                <w:tab w:val="left" w:leader="dot" w:pos="16443"/>
              </w:tabs>
              <w:spacing w:before="80"/>
              <w:ind w:right="-1"/>
              <w:jc w:val="center"/>
              <w:rPr>
                <w:rFonts w:ascii="Times New Roman" w:hAnsi="Times New Roman" w:cs="Times New Roman"/>
                <w:sz w:val="24"/>
                <w:szCs w:val="24"/>
              </w:rPr>
            </w:pP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9639"/>
                <w:tab w:val="left" w:leader="dot" w:pos="16443"/>
              </w:tabs>
              <w:spacing w:before="80"/>
              <w:ind w:right="-1"/>
              <w:rPr>
                <w:rFonts w:ascii="Times New Roman" w:hAnsi="Times New Roman" w:cs="Times New Roman"/>
                <w:sz w:val="24"/>
                <w:szCs w:val="24"/>
              </w:rPr>
            </w:pPr>
            <w:r w:rsidRPr="00D82967">
              <w:rPr>
                <w:rFonts w:ascii="Times New Roman" w:hAnsi="Times New Roman" w:cs="Times New Roman"/>
                <w:sz w:val="24"/>
                <w:szCs w:val="24"/>
              </w:rPr>
              <w:t>telephely megnevezése</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9639"/>
                <w:tab w:val="left" w:leader="dot" w:pos="16443"/>
              </w:tabs>
              <w:spacing w:before="80"/>
              <w:ind w:right="-1"/>
              <w:rPr>
                <w:rFonts w:ascii="Times New Roman" w:hAnsi="Times New Roman" w:cs="Times New Roman"/>
                <w:sz w:val="24"/>
                <w:szCs w:val="24"/>
              </w:rPr>
            </w:pPr>
            <w:r w:rsidRPr="00D82967">
              <w:rPr>
                <w:rFonts w:ascii="Times New Roman" w:hAnsi="Times New Roman" w:cs="Times New Roman"/>
                <w:sz w:val="24"/>
                <w:szCs w:val="24"/>
              </w:rPr>
              <w:t>telephely címe</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9639"/>
                <w:tab w:val="left" w:leader="dot" w:pos="16443"/>
              </w:tabs>
              <w:spacing w:before="80"/>
              <w:ind w:right="-1"/>
              <w:rPr>
                <w:rFonts w:ascii="Times New Roman" w:hAnsi="Times New Roman" w:cs="Times New Roman"/>
                <w:sz w:val="24"/>
                <w:szCs w:val="24"/>
              </w:rPr>
            </w:pPr>
            <w:r w:rsidRPr="00D82967">
              <w:rPr>
                <w:rFonts w:ascii="Times New Roman" w:hAnsi="Times New Roman" w:cs="Times New Roman"/>
                <w:sz w:val="24"/>
                <w:szCs w:val="24"/>
              </w:rPr>
              <w:t>telephely helyrajzi száma</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1</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b/>
                <w:sz w:val="24"/>
                <w:szCs w:val="24"/>
              </w:rPr>
              <w:t>Csokonai Könyvtár</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Püspökladányi út 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3959</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2</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Ifjúsági Ház</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Püspökladányi út. 11.</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3959</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3</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b/>
                <w:sz w:val="24"/>
                <w:szCs w:val="24"/>
              </w:rPr>
              <w:t>Sport Központ</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Kálvin utca. 6.</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3979</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4</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b/>
                <w:sz w:val="24"/>
                <w:szCs w:val="24"/>
              </w:rPr>
            </w:pPr>
            <w:r w:rsidRPr="00D82967">
              <w:rPr>
                <w:rFonts w:ascii="Times New Roman" w:hAnsi="Times New Roman" w:cs="Times New Roman"/>
                <w:sz w:val="24"/>
                <w:szCs w:val="24"/>
              </w:rPr>
              <w:t>Liget Úti Sporttelep</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Liget út</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2947/2</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5</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b/>
                <w:sz w:val="24"/>
                <w:szCs w:val="24"/>
              </w:rPr>
            </w:pPr>
            <w:r w:rsidRPr="00D82967">
              <w:rPr>
                <w:rFonts w:ascii="Times New Roman" w:eastAsia="Calibri" w:hAnsi="Times New Roman" w:cs="Times New Roman"/>
                <w:sz w:val="24"/>
                <w:szCs w:val="24"/>
              </w:rPr>
              <w:t xml:space="preserve">Sporttelep </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Liget út 2942/3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2942/3</w:t>
            </w:r>
          </w:p>
        </w:tc>
      </w:tr>
      <w:tr w:rsidR="00C90766" w:rsidRPr="00D82967" w:rsidTr="003308ED">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6</w:t>
            </w:r>
          </w:p>
        </w:tc>
        <w:tc>
          <w:tcPr>
            <w:tcW w:w="1869"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rPr>
                <w:rFonts w:ascii="Times New Roman" w:hAnsi="Times New Roman" w:cs="Times New Roman"/>
                <w:b/>
                <w:sz w:val="24"/>
                <w:szCs w:val="24"/>
              </w:rPr>
            </w:pPr>
            <w:r w:rsidRPr="00D82967">
              <w:rPr>
                <w:rFonts w:ascii="Times New Roman" w:hAnsi="Times New Roman" w:cs="Times New Roman"/>
                <w:b/>
                <w:sz w:val="24"/>
                <w:szCs w:val="24"/>
              </w:rPr>
              <w:t>Nagykun Látogatóközpont</w:t>
            </w:r>
          </w:p>
        </w:tc>
        <w:tc>
          <w:tcPr>
            <w:tcW w:w="2709" w:type="pct"/>
            <w:tcBorders>
              <w:top w:val="single" w:sz="4" w:space="0" w:color="auto"/>
              <w:left w:val="single" w:sz="4" w:space="0" w:color="auto"/>
              <w:bottom w:val="single" w:sz="4" w:space="0" w:color="auto"/>
              <w:right w:val="single" w:sz="4" w:space="0" w:color="auto"/>
            </w:tcBorders>
            <w:shd w:val="clear" w:color="auto" w:fill="auto"/>
          </w:tcPr>
          <w:p w:rsidR="00C90766" w:rsidRPr="00D82967" w:rsidRDefault="00C90766" w:rsidP="003308ED">
            <w:pPr>
              <w:tabs>
                <w:tab w:val="left" w:leader="dot" w:pos="9072"/>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5300 Karcag, Táncsics krt. 46.</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16443"/>
              </w:tabs>
              <w:spacing w:before="80"/>
              <w:jc w:val="right"/>
              <w:rPr>
                <w:rFonts w:ascii="Times New Roman" w:hAnsi="Times New Roman" w:cs="Times New Roman"/>
                <w:sz w:val="24"/>
                <w:szCs w:val="24"/>
              </w:rPr>
            </w:pPr>
            <w:r w:rsidRPr="00D82967">
              <w:rPr>
                <w:rFonts w:ascii="Times New Roman" w:hAnsi="Times New Roman" w:cs="Times New Roman"/>
                <w:sz w:val="24"/>
                <w:szCs w:val="24"/>
              </w:rPr>
              <w:t>1292</w:t>
            </w:r>
          </w:p>
        </w:tc>
      </w:tr>
    </w:tbl>
    <w:p w:rsidR="00C90766" w:rsidRPr="00D82967" w:rsidRDefault="00C90766" w:rsidP="00C90766">
      <w:pPr>
        <w:pStyle w:val="ListParagraph1"/>
        <w:ind w:left="1008"/>
        <w:jc w:val="both"/>
        <w:rPr>
          <w:b/>
        </w:rPr>
      </w:pPr>
    </w:p>
    <w:p w:rsidR="00C90766" w:rsidRPr="00D82967" w:rsidRDefault="00C90766" w:rsidP="00C90766">
      <w:pPr>
        <w:pStyle w:val="Cmsor3"/>
        <w:numPr>
          <w:ilvl w:val="0"/>
          <w:numId w:val="36"/>
        </w:numPr>
      </w:pPr>
      <w:bookmarkStart w:id="24" w:name="_Toc474158528"/>
      <w:bookmarkStart w:id="25" w:name="_Toc474325703"/>
      <w:r w:rsidRPr="00D82967">
        <w:t>Az intézmény irányító szerve:</w:t>
      </w:r>
      <w:bookmarkEnd w:id="24"/>
      <w:bookmarkEnd w:id="25"/>
    </w:p>
    <w:p w:rsidR="00C90766" w:rsidRPr="00D82967" w:rsidRDefault="00C90766" w:rsidP="00C90766">
      <w:pPr>
        <w:spacing w:line="360" w:lineRule="auto"/>
        <w:ind w:left="1416" w:firstLine="708"/>
        <w:jc w:val="both"/>
        <w:rPr>
          <w:rFonts w:ascii="Times New Roman" w:hAnsi="Times New Roman" w:cs="Times New Roman"/>
          <w:sz w:val="24"/>
          <w:szCs w:val="24"/>
        </w:rPr>
      </w:pPr>
      <w:r w:rsidRPr="00D82967">
        <w:rPr>
          <w:rFonts w:ascii="Times New Roman" w:hAnsi="Times New Roman" w:cs="Times New Roman"/>
          <w:sz w:val="24"/>
          <w:szCs w:val="24"/>
        </w:rPr>
        <w:t>Karcag Városi Önkormányzat Képviselő-testülete</w:t>
      </w:r>
    </w:p>
    <w:p w:rsidR="00C90766" w:rsidRPr="00D82967" w:rsidRDefault="00C90766" w:rsidP="00C90766">
      <w:pPr>
        <w:spacing w:line="360" w:lineRule="auto"/>
        <w:ind w:left="1416" w:firstLine="708"/>
        <w:jc w:val="both"/>
        <w:rPr>
          <w:rFonts w:ascii="Times New Roman" w:hAnsi="Times New Roman" w:cs="Times New Roman"/>
          <w:sz w:val="24"/>
          <w:szCs w:val="24"/>
        </w:rPr>
      </w:pPr>
      <w:r w:rsidRPr="00D82967">
        <w:rPr>
          <w:rFonts w:ascii="Times New Roman" w:hAnsi="Times New Roman" w:cs="Times New Roman"/>
          <w:sz w:val="24"/>
          <w:szCs w:val="24"/>
        </w:rPr>
        <w:t>5300 Karcag, Kossuth tér l.</w:t>
      </w:r>
    </w:p>
    <w:p w:rsidR="00C90766" w:rsidRPr="00D82967" w:rsidRDefault="00C90766" w:rsidP="00C90766">
      <w:pPr>
        <w:pStyle w:val="Cmsor3"/>
        <w:numPr>
          <w:ilvl w:val="0"/>
          <w:numId w:val="36"/>
        </w:numPr>
      </w:pPr>
      <w:bookmarkStart w:id="26" w:name="_Toc474158529"/>
      <w:bookmarkStart w:id="27" w:name="_Toc474325704"/>
      <w:r w:rsidRPr="00D82967">
        <w:t>Az intézmény felügyeleti szerve:</w:t>
      </w:r>
      <w:bookmarkEnd w:id="26"/>
      <w:bookmarkEnd w:id="27"/>
    </w:p>
    <w:p w:rsidR="00C90766" w:rsidRPr="00D82967" w:rsidRDefault="00C90766" w:rsidP="00C90766">
      <w:pPr>
        <w:spacing w:line="360" w:lineRule="auto"/>
        <w:ind w:left="1416" w:firstLine="708"/>
        <w:jc w:val="both"/>
        <w:rPr>
          <w:rFonts w:ascii="Times New Roman" w:hAnsi="Times New Roman" w:cs="Times New Roman"/>
          <w:sz w:val="24"/>
          <w:szCs w:val="24"/>
        </w:rPr>
      </w:pPr>
      <w:r w:rsidRPr="00D82967">
        <w:rPr>
          <w:rFonts w:ascii="Times New Roman" w:hAnsi="Times New Roman" w:cs="Times New Roman"/>
          <w:sz w:val="24"/>
          <w:szCs w:val="24"/>
        </w:rPr>
        <w:t>Karcag Városi Önkormányzat Képviselő-testülete</w:t>
      </w:r>
    </w:p>
    <w:p w:rsidR="00C90766" w:rsidRPr="00D82967" w:rsidRDefault="00C90766" w:rsidP="00C90766">
      <w:pPr>
        <w:spacing w:line="360" w:lineRule="auto"/>
        <w:ind w:left="1416" w:firstLine="708"/>
        <w:jc w:val="both"/>
        <w:rPr>
          <w:rFonts w:ascii="Times New Roman" w:hAnsi="Times New Roman" w:cs="Times New Roman"/>
          <w:b/>
          <w:sz w:val="24"/>
          <w:szCs w:val="24"/>
        </w:rPr>
      </w:pPr>
      <w:r w:rsidRPr="00D82967">
        <w:rPr>
          <w:rFonts w:ascii="Times New Roman" w:hAnsi="Times New Roman" w:cs="Times New Roman"/>
          <w:sz w:val="24"/>
          <w:szCs w:val="24"/>
        </w:rPr>
        <w:t>5300 Karcag, Kossuth tér l.</w:t>
      </w:r>
    </w:p>
    <w:p w:rsidR="00C90766" w:rsidRPr="00D82967" w:rsidRDefault="00C90766" w:rsidP="00C90766">
      <w:pPr>
        <w:pStyle w:val="ListParagraph1"/>
        <w:ind w:left="0" w:firstLine="360"/>
        <w:jc w:val="both"/>
      </w:pPr>
    </w:p>
    <w:p w:rsidR="00C90766" w:rsidRPr="00D82967" w:rsidRDefault="00C90766" w:rsidP="00C90766">
      <w:pPr>
        <w:pStyle w:val="Cmsor3"/>
        <w:numPr>
          <w:ilvl w:val="0"/>
          <w:numId w:val="42"/>
        </w:numPr>
      </w:pPr>
      <w:bookmarkStart w:id="28" w:name="_Toc474158532"/>
      <w:bookmarkStart w:id="29" w:name="_Toc474325705"/>
      <w:r w:rsidRPr="00D82967">
        <w:t>Az intézmény működési területe:</w:t>
      </w:r>
      <w:bookmarkEnd w:id="28"/>
      <w:bookmarkEnd w:id="29"/>
    </w:p>
    <w:p w:rsidR="00C90766" w:rsidRPr="00D82967" w:rsidRDefault="00C90766" w:rsidP="00C90766">
      <w:pPr>
        <w:pStyle w:val="ListParagraph1"/>
        <w:ind w:left="709" w:firstLine="709"/>
        <w:jc w:val="both"/>
      </w:pPr>
      <w:r w:rsidRPr="00D82967">
        <w:rPr>
          <w:u w:val="single"/>
        </w:rPr>
        <w:t>Karcag</w:t>
      </w:r>
    </w:p>
    <w:p w:rsidR="00C90766" w:rsidRPr="00D82967" w:rsidRDefault="00C90766" w:rsidP="00C90766">
      <w:pPr>
        <w:pStyle w:val="ListParagraph1"/>
        <w:ind w:left="360"/>
        <w:jc w:val="both"/>
      </w:pPr>
      <w:r w:rsidRPr="00D82967">
        <w:t>Közfeladatait a székhelyen és telephelyein, valamint Karcag város közigazgatási területén láthatja el.</w:t>
      </w:r>
    </w:p>
    <w:p w:rsidR="00C90766" w:rsidRPr="00D82967" w:rsidRDefault="00C90766" w:rsidP="00C90766">
      <w:pPr>
        <w:pStyle w:val="ListParagraph1"/>
        <w:ind w:left="360"/>
        <w:jc w:val="both"/>
        <w:rPr>
          <w:b/>
        </w:rPr>
      </w:pPr>
    </w:p>
    <w:p w:rsidR="00C90766" w:rsidRPr="00D82967" w:rsidRDefault="00C90766" w:rsidP="00C90766">
      <w:pPr>
        <w:pStyle w:val="Cmsor3"/>
        <w:numPr>
          <w:ilvl w:val="0"/>
          <w:numId w:val="42"/>
        </w:numPr>
      </w:pPr>
      <w:bookmarkStart w:id="30" w:name="_Toc474158533"/>
      <w:bookmarkStart w:id="31" w:name="_Toc474325706"/>
      <w:r w:rsidRPr="00D82967">
        <w:t>Az intézmény elérhetőségei:</w:t>
      </w:r>
      <w:bookmarkEnd w:id="30"/>
      <w:bookmarkEnd w:id="31"/>
    </w:p>
    <w:p w:rsidR="00C90766" w:rsidRPr="00D82967" w:rsidRDefault="00C90766" w:rsidP="00C90766">
      <w:pPr>
        <w:rPr>
          <w:rFonts w:ascii="Times New Roman" w:hAnsi="Times New Roman" w:cs="Times New Roman"/>
        </w:rPr>
      </w:pPr>
    </w:p>
    <w:tbl>
      <w:tblPr>
        <w:tblpPr w:leftFromText="141" w:rightFromText="141" w:vertAnchor="text" w:horzAnchor="margin" w:tblpXSpec="center" w:tblpY="8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898"/>
        <w:gridCol w:w="2683"/>
        <w:gridCol w:w="2930"/>
      </w:tblGrid>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b/>
                <w:u w:val="single"/>
              </w:rPr>
            </w:pPr>
          </w:p>
        </w:tc>
        <w:tc>
          <w:tcPr>
            <w:tcW w:w="1898" w:type="dxa"/>
            <w:shd w:val="clear" w:color="auto" w:fill="auto"/>
          </w:tcPr>
          <w:p w:rsidR="00C90766" w:rsidRPr="00D82967" w:rsidRDefault="00C90766" w:rsidP="003308ED">
            <w:pPr>
              <w:spacing w:line="360" w:lineRule="auto"/>
              <w:jc w:val="center"/>
              <w:rPr>
                <w:rFonts w:ascii="Times New Roman" w:hAnsi="Times New Roman" w:cs="Times New Roman"/>
                <w:b/>
              </w:rPr>
            </w:pPr>
            <w:r w:rsidRPr="00D82967">
              <w:rPr>
                <w:rFonts w:ascii="Times New Roman" w:hAnsi="Times New Roman" w:cs="Times New Roman"/>
                <w:b/>
              </w:rPr>
              <w:t>Telefon</w:t>
            </w:r>
          </w:p>
        </w:tc>
        <w:tc>
          <w:tcPr>
            <w:tcW w:w="2683" w:type="dxa"/>
            <w:shd w:val="clear" w:color="auto" w:fill="auto"/>
          </w:tcPr>
          <w:p w:rsidR="00C90766" w:rsidRPr="00D82967" w:rsidRDefault="00C90766" w:rsidP="003308ED">
            <w:pPr>
              <w:spacing w:line="360" w:lineRule="auto"/>
              <w:jc w:val="center"/>
              <w:rPr>
                <w:rFonts w:ascii="Times New Roman" w:hAnsi="Times New Roman" w:cs="Times New Roman"/>
                <w:b/>
              </w:rPr>
            </w:pPr>
            <w:r w:rsidRPr="00D82967">
              <w:rPr>
                <w:rFonts w:ascii="Times New Roman" w:hAnsi="Times New Roman" w:cs="Times New Roman"/>
                <w:b/>
              </w:rPr>
              <w:t>e-mail</w:t>
            </w:r>
          </w:p>
        </w:tc>
        <w:tc>
          <w:tcPr>
            <w:tcW w:w="2930" w:type="dxa"/>
            <w:shd w:val="clear" w:color="auto" w:fill="auto"/>
          </w:tcPr>
          <w:p w:rsidR="00C90766" w:rsidRPr="00D82967" w:rsidRDefault="00C90766" w:rsidP="003308ED">
            <w:pPr>
              <w:spacing w:line="360" w:lineRule="auto"/>
              <w:jc w:val="center"/>
              <w:rPr>
                <w:rFonts w:ascii="Times New Roman" w:hAnsi="Times New Roman" w:cs="Times New Roman"/>
                <w:b/>
              </w:rPr>
            </w:pPr>
            <w:r w:rsidRPr="00D82967">
              <w:rPr>
                <w:rFonts w:ascii="Times New Roman" w:hAnsi="Times New Roman" w:cs="Times New Roman"/>
                <w:b/>
              </w:rPr>
              <w:t>honlap</w:t>
            </w:r>
          </w:p>
        </w:tc>
      </w:tr>
      <w:tr w:rsidR="00C90766" w:rsidRPr="00D82967" w:rsidTr="003308ED">
        <w:tc>
          <w:tcPr>
            <w:tcW w:w="2749" w:type="dxa"/>
            <w:shd w:val="clear" w:color="auto" w:fill="auto"/>
          </w:tcPr>
          <w:p w:rsidR="00C90766" w:rsidRPr="00D82967" w:rsidRDefault="00C90766" w:rsidP="003308ED">
            <w:pPr>
              <w:jc w:val="both"/>
              <w:rPr>
                <w:rFonts w:ascii="Times New Roman" w:hAnsi="Times New Roman" w:cs="Times New Roman"/>
                <w:b/>
                <w:sz w:val="24"/>
                <w:szCs w:val="24"/>
                <w:u w:val="single"/>
              </w:rPr>
            </w:pP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b/>
                <w:sz w:val="24"/>
                <w:szCs w:val="24"/>
                <w:u w:val="single"/>
              </w:rPr>
              <w:t>Székhely</w:t>
            </w:r>
            <w:r w:rsidRPr="00D82967">
              <w:rPr>
                <w:rFonts w:ascii="Times New Roman" w:hAnsi="Times New Roman" w:cs="Times New Roman"/>
                <w:sz w:val="24"/>
                <w:szCs w:val="24"/>
              </w:rPr>
              <w:t>:</w:t>
            </w: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Kulturális Központ</w:t>
            </w: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Dózsa </w:t>
            </w:r>
            <w:proofErr w:type="spellStart"/>
            <w:r w:rsidRPr="00D82967">
              <w:rPr>
                <w:rFonts w:ascii="Times New Roman" w:hAnsi="Times New Roman" w:cs="Times New Roman"/>
                <w:sz w:val="24"/>
                <w:szCs w:val="24"/>
              </w:rPr>
              <w:t>Gy</w:t>
            </w:r>
            <w:proofErr w:type="spellEnd"/>
            <w:r w:rsidRPr="00D82967">
              <w:rPr>
                <w:rFonts w:ascii="Times New Roman" w:hAnsi="Times New Roman" w:cs="Times New Roman"/>
                <w:sz w:val="24"/>
                <w:szCs w:val="24"/>
              </w:rPr>
              <w:t>. u. 5-7.</w:t>
            </w:r>
          </w:p>
          <w:p w:rsidR="00C90766" w:rsidRPr="00D82967" w:rsidRDefault="00C90766" w:rsidP="003308ED">
            <w:pPr>
              <w:jc w:val="both"/>
              <w:rPr>
                <w:rFonts w:ascii="Times New Roman" w:hAnsi="Times New Roman" w:cs="Times New Roman"/>
                <w:sz w:val="24"/>
                <w:szCs w:val="24"/>
                <w:u w:val="single"/>
              </w:rPr>
            </w:pPr>
          </w:p>
        </w:tc>
        <w:tc>
          <w:tcPr>
            <w:tcW w:w="1898"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59/503-224</w:t>
            </w:r>
          </w:p>
          <w:p w:rsidR="00C90766" w:rsidRPr="00D82967" w:rsidRDefault="00C90766" w:rsidP="003308ED">
            <w:pPr>
              <w:jc w:val="both"/>
              <w:rPr>
                <w:rFonts w:ascii="Times New Roman" w:hAnsi="Times New Roman" w:cs="Times New Roman"/>
                <w:sz w:val="24"/>
                <w:szCs w:val="24"/>
                <w:u w:val="single"/>
              </w:rPr>
            </w:pPr>
          </w:p>
        </w:tc>
        <w:tc>
          <w:tcPr>
            <w:tcW w:w="2683"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7" w:history="1">
              <w:r w:rsidR="00C90766" w:rsidRPr="00D82967">
                <w:rPr>
                  <w:rStyle w:val="Hiperhivatkozs"/>
                  <w:rFonts w:ascii="Times New Roman" w:hAnsi="Times New Roman" w:cs="Times New Roman"/>
                  <w:sz w:val="24"/>
                  <w:szCs w:val="24"/>
                </w:rPr>
                <w:t>deryne@derynekarcag.hu</w:t>
              </w:r>
            </w:hyperlink>
          </w:p>
        </w:tc>
        <w:tc>
          <w:tcPr>
            <w:tcW w:w="2930"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8" w:history="1">
              <w:r w:rsidR="00C90766" w:rsidRPr="00D82967">
                <w:rPr>
                  <w:rStyle w:val="Hiperhivatkozs"/>
                  <w:rFonts w:ascii="Times New Roman" w:hAnsi="Times New Roman" w:cs="Times New Roman"/>
                  <w:sz w:val="24"/>
                  <w:szCs w:val="24"/>
                </w:rPr>
                <w:t>www.derynekarcag.hu</w:t>
              </w:r>
            </w:hyperlink>
          </w:p>
        </w:tc>
      </w:tr>
      <w:tr w:rsidR="00C90766" w:rsidRPr="00D82967" w:rsidTr="003308ED">
        <w:tc>
          <w:tcPr>
            <w:tcW w:w="2749" w:type="dxa"/>
            <w:shd w:val="clear" w:color="auto" w:fill="auto"/>
          </w:tcPr>
          <w:p w:rsidR="00C90766" w:rsidRPr="00D82967" w:rsidRDefault="00C90766" w:rsidP="003308ED">
            <w:pPr>
              <w:jc w:val="both"/>
              <w:rPr>
                <w:rFonts w:ascii="Times New Roman" w:hAnsi="Times New Roman" w:cs="Times New Roman"/>
                <w:sz w:val="24"/>
                <w:szCs w:val="24"/>
                <w:u w:val="single"/>
              </w:rPr>
            </w:pPr>
          </w:p>
          <w:p w:rsidR="00C90766" w:rsidRPr="00D82967" w:rsidRDefault="00C90766" w:rsidP="003308ED">
            <w:pPr>
              <w:jc w:val="both"/>
              <w:rPr>
                <w:rFonts w:ascii="Times New Roman" w:hAnsi="Times New Roman" w:cs="Times New Roman"/>
                <w:b/>
                <w:sz w:val="24"/>
                <w:szCs w:val="24"/>
                <w:u w:val="single"/>
              </w:rPr>
            </w:pPr>
            <w:r w:rsidRPr="00D82967">
              <w:rPr>
                <w:rFonts w:ascii="Times New Roman" w:hAnsi="Times New Roman" w:cs="Times New Roman"/>
                <w:sz w:val="24"/>
                <w:szCs w:val="24"/>
                <w:u w:val="single"/>
              </w:rPr>
              <w:t>Sport Központ</w:t>
            </w:r>
            <w:r w:rsidRPr="00D82967">
              <w:rPr>
                <w:rFonts w:ascii="Times New Roman" w:hAnsi="Times New Roman" w:cs="Times New Roman"/>
                <w:b/>
                <w:sz w:val="24"/>
                <w:szCs w:val="24"/>
                <w:u w:val="single"/>
              </w:rPr>
              <w:t>:</w:t>
            </w: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Kálvin u. 6. </w:t>
            </w:r>
          </w:p>
          <w:p w:rsidR="00C90766" w:rsidRPr="00D82967" w:rsidRDefault="00C90766" w:rsidP="003308ED">
            <w:pPr>
              <w:jc w:val="both"/>
              <w:rPr>
                <w:rFonts w:ascii="Times New Roman" w:hAnsi="Times New Roman" w:cs="Times New Roman"/>
                <w:sz w:val="24"/>
                <w:szCs w:val="24"/>
              </w:rPr>
            </w:pPr>
          </w:p>
        </w:tc>
        <w:tc>
          <w:tcPr>
            <w:tcW w:w="1898"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59/ 311-954</w:t>
            </w:r>
          </w:p>
        </w:tc>
        <w:tc>
          <w:tcPr>
            <w:tcW w:w="2683"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9" w:history="1">
              <w:r w:rsidR="00C90766" w:rsidRPr="00D82967">
                <w:rPr>
                  <w:rStyle w:val="Hiperhivatkozs"/>
                  <w:rFonts w:ascii="Times New Roman" w:hAnsi="Times New Roman" w:cs="Times New Roman"/>
                  <w:sz w:val="24"/>
                  <w:szCs w:val="24"/>
                </w:rPr>
                <w:t>deryne@derynekarcag.hu</w:t>
              </w:r>
            </w:hyperlink>
          </w:p>
        </w:tc>
        <w:tc>
          <w:tcPr>
            <w:tcW w:w="2930"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10" w:history="1">
              <w:r w:rsidR="00C90766" w:rsidRPr="00D82967">
                <w:rPr>
                  <w:rStyle w:val="Hiperhivatkozs"/>
                  <w:rFonts w:ascii="Times New Roman" w:hAnsi="Times New Roman" w:cs="Times New Roman"/>
                  <w:sz w:val="24"/>
                  <w:szCs w:val="24"/>
                </w:rPr>
                <w:t>www.derynekarcag.hu</w:t>
              </w:r>
            </w:hyperlink>
          </w:p>
        </w:tc>
      </w:tr>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sz w:val="24"/>
                <w:szCs w:val="24"/>
                <w:u w:val="single"/>
              </w:rPr>
            </w:pPr>
          </w:p>
          <w:p w:rsidR="00C90766" w:rsidRPr="00D82967" w:rsidRDefault="00C90766" w:rsidP="003308ED">
            <w:pPr>
              <w:spacing w:line="360" w:lineRule="auto"/>
              <w:jc w:val="both"/>
              <w:rPr>
                <w:rFonts w:ascii="Times New Roman" w:hAnsi="Times New Roman" w:cs="Times New Roman"/>
                <w:b/>
                <w:sz w:val="24"/>
                <w:szCs w:val="24"/>
                <w:u w:val="single"/>
              </w:rPr>
            </w:pPr>
            <w:r w:rsidRPr="00D82967">
              <w:rPr>
                <w:rFonts w:ascii="Times New Roman" w:hAnsi="Times New Roman" w:cs="Times New Roman"/>
                <w:sz w:val="24"/>
                <w:szCs w:val="24"/>
                <w:u w:val="single"/>
              </w:rPr>
              <w:t>Csokonai</w:t>
            </w:r>
            <w:r w:rsidRPr="00D82967">
              <w:rPr>
                <w:rFonts w:ascii="Times New Roman" w:hAnsi="Times New Roman" w:cs="Times New Roman"/>
                <w:b/>
                <w:sz w:val="24"/>
                <w:szCs w:val="24"/>
                <w:u w:val="single"/>
              </w:rPr>
              <w:t xml:space="preserve"> </w:t>
            </w:r>
            <w:r w:rsidRPr="00D82967">
              <w:rPr>
                <w:rFonts w:ascii="Times New Roman" w:hAnsi="Times New Roman" w:cs="Times New Roman"/>
                <w:sz w:val="24"/>
                <w:szCs w:val="24"/>
                <w:u w:val="single"/>
              </w:rPr>
              <w:t>Könyvtár</w:t>
            </w:r>
            <w:r w:rsidRPr="00D82967">
              <w:rPr>
                <w:rFonts w:ascii="Times New Roman" w:hAnsi="Times New Roman" w:cs="Times New Roman"/>
                <w:b/>
                <w:sz w:val="24"/>
                <w:szCs w:val="24"/>
                <w:u w:val="single"/>
              </w:rPr>
              <w:t>:</w:t>
            </w:r>
          </w:p>
          <w:p w:rsidR="00C90766" w:rsidRPr="00D82967" w:rsidRDefault="00C90766" w:rsidP="003308ED">
            <w:pPr>
              <w:spacing w:line="36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Püspökladányi u. 11. </w:t>
            </w:r>
          </w:p>
          <w:p w:rsidR="00C90766" w:rsidRPr="00D82967" w:rsidRDefault="00C90766" w:rsidP="003308ED">
            <w:pPr>
              <w:spacing w:line="360" w:lineRule="auto"/>
              <w:jc w:val="both"/>
              <w:rPr>
                <w:rFonts w:ascii="Times New Roman" w:hAnsi="Times New Roman" w:cs="Times New Roman"/>
                <w:sz w:val="24"/>
                <w:szCs w:val="24"/>
              </w:rPr>
            </w:pPr>
          </w:p>
        </w:tc>
        <w:tc>
          <w:tcPr>
            <w:tcW w:w="1898" w:type="dxa"/>
            <w:shd w:val="clear" w:color="auto" w:fill="auto"/>
          </w:tcPr>
          <w:p w:rsidR="00C90766" w:rsidRPr="00D82967" w:rsidRDefault="00C90766" w:rsidP="003308ED">
            <w:pPr>
              <w:spacing w:line="360" w:lineRule="auto"/>
              <w:jc w:val="both"/>
              <w:rPr>
                <w:rFonts w:ascii="Times New Roman" w:hAnsi="Times New Roman" w:cs="Times New Roman"/>
                <w:sz w:val="24"/>
                <w:szCs w:val="24"/>
              </w:rPr>
            </w:pPr>
          </w:p>
          <w:p w:rsidR="00C90766" w:rsidRPr="00D82967" w:rsidRDefault="00C90766" w:rsidP="003308ED">
            <w:pPr>
              <w:spacing w:line="360" w:lineRule="auto"/>
              <w:jc w:val="both"/>
              <w:rPr>
                <w:rFonts w:ascii="Times New Roman" w:hAnsi="Times New Roman" w:cs="Times New Roman"/>
                <w:sz w:val="24"/>
                <w:szCs w:val="24"/>
              </w:rPr>
            </w:pPr>
            <w:r w:rsidRPr="00D82967">
              <w:rPr>
                <w:rFonts w:ascii="Times New Roman" w:hAnsi="Times New Roman" w:cs="Times New Roman"/>
                <w:sz w:val="24"/>
                <w:szCs w:val="24"/>
              </w:rPr>
              <w:t>59/503-152</w:t>
            </w:r>
          </w:p>
          <w:p w:rsidR="00C90766" w:rsidRPr="00D82967" w:rsidRDefault="00C90766" w:rsidP="003308ED">
            <w:pPr>
              <w:spacing w:line="360" w:lineRule="auto"/>
              <w:jc w:val="both"/>
              <w:rPr>
                <w:rFonts w:ascii="Times New Roman" w:hAnsi="Times New Roman" w:cs="Times New Roman"/>
                <w:sz w:val="24"/>
                <w:szCs w:val="24"/>
                <w:u w:val="single"/>
              </w:rPr>
            </w:pPr>
            <w:r w:rsidRPr="00D82967">
              <w:rPr>
                <w:rFonts w:ascii="Times New Roman" w:hAnsi="Times New Roman" w:cs="Times New Roman"/>
                <w:sz w:val="24"/>
                <w:szCs w:val="24"/>
              </w:rPr>
              <w:t>59/503-153 (fax)</w:t>
            </w:r>
          </w:p>
        </w:tc>
        <w:tc>
          <w:tcPr>
            <w:tcW w:w="2683"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11" w:history="1">
              <w:r w:rsidR="00C90766" w:rsidRPr="00D82967">
                <w:rPr>
                  <w:rStyle w:val="Hiperhivatkozs"/>
                  <w:rFonts w:ascii="Times New Roman" w:hAnsi="Times New Roman" w:cs="Times New Roman"/>
                  <w:sz w:val="24"/>
                  <w:szCs w:val="24"/>
                </w:rPr>
                <w:t>vcsk@mail.vcsk.hu</w:t>
              </w:r>
            </w:hyperlink>
          </w:p>
        </w:tc>
        <w:tc>
          <w:tcPr>
            <w:tcW w:w="2930"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12" w:history="1">
              <w:r w:rsidR="00C90766" w:rsidRPr="00D82967">
                <w:rPr>
                  <w:rStyle w:val="Hiperhivatkozs"/>
                  <w:rFonts w:ascii="Times New Roman" w:hAnsi="Times New Roman" w:cs="Times New Roman"/>
                  <w:sz w:val="24"/>
                  <w:szCs w:val="24"/>
                </w:rPr>
                <w:t>www.vcsk.hu</w:t>
              </w:r>
            </w:hyperlink>
          </w:p>
        </w:tc>
      </w:tr>
      <w:tr w:rsidR="00C90766" w:rsidRPr="00D82967" w:rsidTr="003308ED">
        <w:tc>
          <w:tcPr>
            <w:tcW w:w="2749" w:type="dxa"/>
            <w:shd w:val="clear" w:color="auto" w:fill="auto"/>
          </w:tcPr>
          <w:p w:rsidR="00C90766" w:rsidRPr="00D82967" w:rsidRDefault="00C90766" w:rsidP="003308ED">
            <w:pPr>
              <w:spacing w:line="360" w:lineRule="auto"/>
              <w:jc w:val="both"/>
              <w:rPr>
                <w:rStyle w:val="Hiperhivatkozs"/>
                <w:rFonts w:ascii="Times New Roman" w:hAnsi="Times New Roman" w:cs="Times New Roman"/>
                <w:sz w:val="24"/>
                <w:szCs w:val="24"/>
              </w:rPr>
            </w:pPr>
            <w:r w:rsidRPr="00D82967">
              <w:rPr>
                <w:rFonts w:ascii="Times New Roman" w:hAnsi="Times New Roman" w:cs="Times New Roman"/>
                <w:sz w:val="24"/>
                <w:szCs w:val="24"/>
                <w:u w:val="single"/>
              </w:rPr>
              <w:t>Nagykun Látogatóközpont</w:t>
            </w:r>
            <w:r w:rsidRPr="00D82967">
              <w:rPr>
                <w:rFonts w:ascii="Times New Roman" w:hAnsi="Times New Roman" w:cs="Times New Roman"/>
                <w:b/>
                <w:sz w:val="24"/>
                <w:szCs w:val="24"/>
                <w:u w:val="single"/>
              </w:rPr>
              <w:t>:</w:t>
            </w:r>
            <w:r w:rsidRPr="00D82967">
              <w:rPr>
                <w:rStyle w:val="Hiperhivatkozs"/>
                <w:rFonts w:ascii="Times New Roman" w:hAnsi="Times New Roman" w:cs="Times New Roman"/>
                <w:sz w:val="24"/>
                <w:szCs w:val="24"/>
              </w:rPr>
              <w:t xml:space="preserve"> </w:t>
            </w:r>
          </w:p>
          <w:p w:rsidR="00C90766" w:rsidRPr="00D82967" w:rsidRDefault="00C90766" w:rsidP="003308ED">
            <w:pPr>
              <w:spacing w:line="360" w:lineRule="auto"/>
              <w:jc w:val="both"/>
              <w:rPr>
                <w:rFonts w:ascii="Times New Roman" w:hAnsi="Times New Roman" w:cs="Times New Roman"/>
                <w:sz w:val="24"/>
                <w:szCs w:val="24"/>
              </w:rPr>
            </w:pPr>
            <w:r w:rsidRPr="00D82967">
              <w:rPr>
                <w:rStyle w:val="Hiperhivatkozs"/>
                <w:rFonts w:ascii="Times New Roman" w:hAnsi="Times New Roman" w:cs="Times New Roman"/>
                <w:sz w:val="24"/>
                <w:szCs w:val="24"/>
              </w:rPr>
              <w:t xml:space="preserve">Táncsics krt. 46. </w:t>
            </w:r>
          </w:p>
        </w:tc>
        <w:tc>
          <w:tcPr>
            <w:tcW w:w="1898" w:type="dxa"/>
            <w:shd w:val="clear" w:color="auto" w:fill="auto"/>
          </w:tcPr>
          <w:p w:rsidR="00C90766" w:rsidRPr="00D82967" w:rsidRDefault="00C90766" w:rsidP="003308ED">
            <w:pPr>
              <w:spacing w:line="360" w:lineRule="auto"/>
              <w:jc w:val="both"/>
              <w:rPr>
                <w:rFonts w:ascii="Times New Roman" w:hAnsi="Times New Roman" w:cs="Times New Roman"/>
                <w:sz w:val="24"/>
                <w:szCs w:val="24"/>
              </w:rPr>
            </w:pPr>
          </w:p>
          <w:p w:rsidR="00C90766" w:rsidRPr="00D82967" w:rsidRDefault="00C90766" w:rsidP="003308ED">
            <w:pPr>
              <w:spacing w:line="360" w:lineRule="auto"/>
              <w:jc w:val="both"/>
              <w:rPr>
                <w:rFonts w:ascii="Times New Roman" w:hAnsi="Times New Roman" w:cs="Times New Roman"/>
                <w:sz w:val="24"/>
                <w:szCs w:val="24"/>
              </w:rPr>
            </w:pPr>
            <w:r w:rsidRPr="00D82967">
              <w:rPr>
                <w:rFonts w:ascii="Times New Roman" w:hAnsi="Times New Roman" w:cs="Times New Roman"/>
                <w:sz w:val="24"/>
                <w:szCs w:val="24"/>
              </w:rPr>
              <w:t>30/730-0789</w:t>
            </w:r>
          </w:p>
          <w:p w:rsidR="00C90766" w:rsidRPr="00D82967" w:rsidRDefault="00C90766" w:rsidP="003308ED">
            <w:pPr>
              <w:spacing w:line="360" w:lineRule="auto"/>
              <w:jc w:val="both"/>
              <w:rPr>
                <w:rFonts w:ascii="Times New Roman" w:hAnsi="Times New Roman" w:cs="Times New Roman"/>
                <w:sz w:val="24"/>
                <w:szCs w:val="24"/>
                <w:u w:val="single"/>
              </w:rPr>
            </w:pPr>
          </w:p>
        </w:tc>
        <w:tc>
          <w:tcPr>
            <w:tcW w:w="2683"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13" w:history="1">
              <w:r w:rsidR="00C90766" w:rsidRPr="00D82967">
                <w:rPr>
                  <w:rStyle w:val="Hiperhivatkozs"/>
                  <w:rFonts w:ascii="Times New Roman" w:hAnsi="Times New Roman" w:cs="Times New Roman"/>
                  <w:sz w:val="24"/>
                  <w:szCs w:val="24"/>
                </w:rPr>
                <w:t>deryne@derynekarcag.hu</w:t>
              </w:r>
            </w:hyperlink>
          </w:p>
        </w:tc>
        <w:tc>
          <w:tcPr>
            <w:tcW w:w="2930" w:type="dxa"/>
            <w:shd w:val="clear" w:color="auto" w:fill="auto"/>
          </w:tcPr>
          <w:p w:rsidR="00C90766" w:rsidRPr="00D82967" w:rsidRDefault="00C90766" w:rsidP="003308ED">
            <w:pPr>
              <w:jc w:val="both"/>
              <w:rPr>
                <w:rFonts w:ascii="Times New Roman" w:hAnsi="Times New Roman" w:cs="Times New Roman"/>
                <w:sz w:val="24"/>
                <w:szCs w:val="24"/>
              </w:rPr>
            </w:pPr>
          </w:p>
          <w:p w:rsidR="00C90766" w:rsidRPr="00D82967" w:rsidRDefault="00C90766" w:rsidP="003308ED">
            <w:pPr>
              <w:jc w:val="both"/>
              <w:rPr>
                <w:rFonts w:ascii="Times New Roman" w:hAnsi="Times New Roman" w:cs="Times New Roman"/>
                <w:sz w:val="24"/>
                <w:szCs w:val="24"/>
              </w:rPr>
            </w:pPr>
          </w:p>
          <w:p w:rsidR="00C90766" w:rsidRPr="00D82967" w:rsidRDefault="008F40B0" w:rsidP="003308ED">
            <w:pPr>
              <w:jc w:val="both"/>
              <w:rPr>
                <w:rFonts w:ascii="Times New Roman" w:hAnsi="Times New Roman" w:cs="Times New Roman"/>
                <w:sz w:val="24"/>
                <w:szCs w:val="24"/>
                <w:u w:val="single"/>
              </w:rPr>
            </w:pPr>
            <w:hyperlink r:id="rId14" w:history="1">
              <w:r w:rsidR="00C90766" w:rsidRPr="00D82967">
                <w:rPr>
                  <w:rStyle w:val="Hiperhivatkozs"/>
                  <w:rFonts w:ascii="Times New Roman" w:hAnsi="Times New Roman" w:cs="Times New Roman"/>
                  <w:sz w:val="24"/>
                  <w:szCs w:val="24"/>
                </w:rPr>
                <w:t>www.derynekarcag.hu</w:t>
              </w:r>
            </w:hyperlink>
          </w:p>
        </w:tc>
      </w:tr>
    </w:tbl>
    <w:p w:rsidR="00C90766" w:rsidRPr="00D82967" w:rsidRDefault="00C90766" w:rsidP="00C90766">
      <w:pPr>
        <w:pStyle w:val="Cmsor3"/>
        <w:numPr>
          <w:ilvl w:val="0"/>
          <w:numId w:val="42"/>
        </w:numPr>
        <w:rPr>
          <w:sz w:val="24"/>
          <w:szCs w:val="24"/>
        </w:rPr>
      </w:pPr>
      <w:bookmarkStart w:id="32" w:name="_Toc474158534"/>
      <w:bookmarkStart w:id="33" w:name="_Toc474325707"/>
      <w:r w:rsidRPr="00D82967">
        <w:rPr>
          <w:sz w:val="24"/>
          <w:szCs w:val="24"/>
        </w:rPr>
        <w:t>Az intézmény bélyegzői:</w:t>
      </w:r>
      <w:bookmarkEnd w:id="32"/>
      <w:bookmarkEnd w:id="33"/>
    </w:p>
    <w:p w:rsidR="00C90766" w:rsidRPr="00D82967" w:rsidRDefault="00C90766" w:rsidP="00C90766">
      <w:pPr>
        <w:pStyle w:val="ListParagraph1"/>
        <w:jc w:val="both"/>
        <w:rPr>
          <w:b/>
        </w:rPr>
      </w:pPr>
      <w:r w:rsidRPr="00D82967">
        <w:rPr>
          <w:b/>
        </w:rPr>
        <w:t>Hosszú bélyegző felirata:</w:t>
      </w:r>
    </w:p>
    <w:p w:rsidR="00C90766" w:rsidRPr="00D82967" w:rsidRDefault="00C90766" w:rsidP="00C90766">
      <w:pPr>
        <w:pStyle w:val="ListParagraph1"/>
        <w:ind w:left="360"/>
        <w:jc w:val="both"/>
        <w:rPr>
          <w:b/>
        </w:rPr>
      </w:pPr>
    </w:p>
    <w:p w:rsidR="00C90766" w:rsidRPr="00D82967" w:rsidRDefault="00C90766" w:rsidP="00C90766">
      <w:pPr>
        <w:ind w:left="2124" w:firstLine="396"/>
        <w:jc w:val="both"/>
        <w:rPr>
          <w:rFonts w:ascii="Times New Roman" w:hAnsi="Times New Roman" w:cs="Times New Roman"/>
          <w:sz w:val="24"/>
          <w:szCs w:val="24"/>
        </w:rPr>
      </w:pPr>
      <w:r w:rsidRPr="00D82967">
        <w:rPr>
          <w:rFonts w:ascii="Times New Roman" w:hAnsi="Times New Roman" w:cs="Times New Roman"/>
          <w:sz w:val="24"/>
          <w:szCs w:val="24"/>
        </w:rPr>
        <w:t>Déryné Kulturális, Turisztikai,</w:t>
      </w:r>
    </w:p>
    <w:p w:rsidR="00C90766" w:rsidRPr="00D82967" w:rsidRDefault="00C90766" w:rsidP="00C90766">
      <w:pPr>
        <w:ind w:left="2124" w:firstLine="396"/>
        <w:jc w:val="both"/>
        <w:rPr>
          <w:rFonts w:ascii="Times New Roman" w:hAnsi="Times New Roman" w:cs="Times New Roman"/>
          <w:sz w:val="24"/>
          <w:szCs w:val="24"/>
        </w:rPr>
      </w:pPr>
      <w:r w:rsidRPr="00D82967">
        <w:rPr>
          <w:rFonts w:ascii="Times New Roman" w:hAnsi="Times New Roman" w:cs="Times New Roman"/>
          <w:sz w:val="24"/>
          <w:szCs w:val="24"/>
        </w:rPr>
        <w:t>Sport Központ és Könyvtár</w:t>
      </w:r>
    </w:p>
    <w:p w:rsidR="00C90766" w:rsidRPr="00D82967" w:rsidRDefault="00C90766" w:rsidP="00C90766">
      <w:pPr>
        <w:ind w:left="2124" w:firstLine="396"/>
        <w:jc w:val="both"/>
        <w:rPr>
          <w:rFonts w:ascii="Times New Roman" w:hAnsi="Times New Roman" w:cs="Times New Roman"/>
          <w:sz w:val="24"/>
          <w:szCs w:val="24"/>
        </w:rPr>
      </w:pPr>
      <w:r w:rsidRPr="00D82967">
        <w:rPr>
          <w:rFonts w:ascii="Times New Roman" w:hAnsi="Times New Roman" w:cs="Times New Roman"/>
          <w:sz w:val="24"/>
          <w:szCs w:val="24"/>
        </w:rPr>
        <w:t>5300 Karcag, Dózsa György út 5-7.</w:t>
      </w:r>
    </w:p>
    <w:p w:rsidR="00C90766" w:rsidRPr="00D82967" w:rsidRDefault="00C90766" w:rsidP="00C90766">
      <w:pPr>
        <w:ind w:left="2124" w:firstLine="396"/>
        <w:jc w:val="both"/>
        <w:rPr>
          <w:rFonts w:ascii="Times New Roman" w:hAnsi="Times New Roman" w:cs="Times New Roman"/>
          <w:sz w:val="24"/>
          <w:szCs w:val="24"/>
        </w:rPr>
      </w:pPr>
      <w:r w:rsidRPr="00D82967">
        <w:rPr>
          <w:rFonts w:ascii="Times New Roman" w:hAnsi="Times New Roman" w:cs="Times New Roman"/>
          <w:sz w:val="24"/>
          <w:szCs w:val="24"/>
        </w:rPr>
        <w:t>Tel.: (59) 503-224</w:t>
      </w:r>
    </w:p>
    <w:p w:rsidR="00C90766" w:rsidRPr="00D82967" w:rsidRDefault="00C90766" w:rsidP="00C90766">
      <w:pPr>
        <w:pStyle w:val="ListParagraph1"/>
        <w:ind w:left="1811" w:firstLine="709"/>
        <w:jc w:val="both"/>
      </w:pPr>
      <w:r w:rsidRPr="00D82967">
        <w:t>Adószám: 15412036-2-16</w:t>
      </w:r>
    </w:p>
    <w:p w:rsidR="00C90766" w:rsidRPr="00D82967" w:rsidRDefault="00C90766" w:rsidP="00C90766">
      <w:pPr>
        <w:pStyle w:val="ListParagraph1"/>
        <w:ind w:left="1811" w:firstLine="709"/>
        <w:jc w:val="both"/>
        <w:rPr>
          <w:b/>
        </w:rPr>
      </w:pPr>
    </w:p>
    <w:p w:rsidR="00C90766" w:rsidRPr="00D82967" w:rsidRDefault="00C90766" w:rsidP="00C90766">
      <w:pPr>
        <w:pStyle w:val="ListParagraph1"/>
        <w:jc w:val="both"/>
        <w:rPr>
          <w:b/>
        </w:rPr>
      </w:pPr>
      <w:r w:rsidRPr="00D82967">
        <w:rPr>
          <w:b/>
        </w:rPr>
        <w:t>Körbélyegző felirata:</w:t>
      </w:r>
    </w:p>
    <w:p w:rsidR="00C90766" w:rsidRPr="00D82967" w:rsidRDefault="00C90766" w:rsidP="00C90766">
      <w:pPr>
        <w:pStyle w:val="ListParagraph1"/>
        <w:ind w:left="1980"/>
        <w:jc w:val="both"/>
      </w:pPr>
      <w:r w:rsidRPr="00D82967">
        <w:t>Külső körívben: DÉRYNÉ KULTURÁLIS, TURISZTIKAI, SPORT KÖZPONT ÉS KÖNYVTÁR</w:t>
      </w:r>
    </w:p>
    <w:p w:rsidR="00C90766" w:rsidRPr="00D82967" w:rsidRDefault="00C90766" w:rsidP="00C90766">
      <w:pPr>
        <w:pStyle w:val="ListParagraph1"/>
        <w:ind w:left="1980"/>
        <w:jc w:val="both"/>
      </w:pPr>
      <w:r w:rsidRPr="00D82967">
        <w:t>Belső körívben: 5300 Karcag, Dózsa György út 5-7. Tel.: (59) 503-224</w:t>
      </w:r>
    </w:p>
    <w:p w:rsidR="00C90766" w:rsidRPr="00D82967" w:rsidRDefault="00C90766" w:rsidP="00C90766">
      <w:pPr>
        <w:pStyle w:val="ListParagraph1"/>
        <w:ind w:left="1980"/>
        <w:jc w:val="both"/>
      </w:pPr>
      <w:r w:rsidRPr="00D82967">
        <w:t>Középen Magyarország címerével</w:t>
      </w:r>
    </w:p>
    <w:p w:rsidR="00C90766" w:rsidRPr="00D82967" w:rsidRDefault="00C90766" w:rsidP="00C90766">
      <w:pPr>
        <w:pStyle w:val="ListParagraph1"/>
        <w:ind w:left="360"/>
        <w:jc w:val="both"/>
        <w:rPr>
          <w:b/>
        </w:rPr>
      </w:pPr>
    </w:p>
    <w:p w:rsidR="00C90766" w:rsidRPr="00D82967" w:rsidRDefault="00C90766" w:rsidP="00C90766">
      <w:pPr>
        <w:pStyle w:val="ListParagraph1"/>
        <w:jc w:val="both"/>
        <w:rPr>
          <w:b/>
        </w:rPr>
      </w:pPr>
      <w:r w:rsidRPr="00D82967">
        <w:rPr>
          <w:b/>
        </w:rPr>
        <w:t>Tulajdonjogi bélyegző:</w:t>
      </w:r>
    </w:p>
    <w:p w:rsidR="00C90766" w:rsidRPr="00D82967" w:rsidRDefault="00C90766" w:rsidP="00C90766">
      <w:pPr>
        <w:pStyle w:val="ListParagraph1"/>
        <w:ind w:left="2421"/>
        <w:jc w:val="both"/>
      </w:pPr>
      <w:r w:rsidRPr="00D82967">
        <w:t>VÁROSI CSOKONAI KÖNYVTÁR</w:t>
      </w:r>
    </w:p>
    <w:p w:rsidR="00C90766" w:rsidRPr="00D82967" w:rsidRDefault="00C90766" w:rsidP="00C90766">
      <w:pPr>
        <w:pStyle w:val="ListParagraph1"/>
        <w:ind w:left="2421"/>
        <w:jc w:val="both"/>
      </w:pPr>
      <w:r w:rsidRPr="00D82967">
        <w:t>KARCAG</w:t>
      </w:r>
    </w:p>
    <w:p w:rsidR="00C90766" w:rsidRPr="00D82967" w:rsidRDefault="00C90766" w:rsidP="00C90766">
      <w:pPr>
        <w:pStyle w:val="ListParagraph1"/>
        <w:ind w:left="2421"/>
        <w:jc w:val="both"/>
      </w:pPr>
      <w:r w:rsidRPr="00D82967">
        <w:t>5300</w:t>
      </w:r>
    </w:p>
    <w:p w:rsidR="00C90766" w:rsidRPr="00D82967" w:rsidRDefault="00C90766" w:rsidP="00C90766">
      <w:pPr>
        <w:pStyle w:val="ListParagraph1"/>
        <w:ind w:left="2421"/>
        <w:jc w:val="both"/>
      </w:pPr>
    </w:p>
    <w:p w:rsidR="00C90766" w:rsidRPr="00D82967" w:rsidRDefault="00C90766" w:rsidP="00C90766">
      <w:pPr>
        <w:pStyle w:val="ListParagraph1"/>
        <w:ind w:left="2421"/>
        <w:jc w:val="both"/>
      </w:pPr>
      <w:r w:rsidRPr="00D82967">
        <w:rPr>
          <w:u w:val="single"/>
        </w:rPr>
        <w:t>Használata</w:t>
      </w:r>
      <w:r w:rsidRPr="00D82967">
        <w:t>: a Csokonai Könyvtár dokumentumain, könyveken, bekötött dokumentumokon, videókon, CD-ken, DVD-ken.</w:t>
      </w:r>
    </w:p>
    <w:p w:rsidR="00C90766" w:rsidRPr="00D82967" w:rsidRDefault="00C90766" w:rsidP="00C90766">
      <w:pPr>
        <w:pStyle w:val="ListParagraph1"/>
        <w:ind w:left="2421"/>
        <w:jc w:val="both"/>
      </w:pPr>
    </w:p>
    <w:p w:rsidR="00C90766" w:rsidRPr="00D82967" w:rsidRDefault="00C90766" w:rsidP="00C90766">
      <w:pPr>
        <w:pStyle w:val="ListParagraph1"/>
        <w:ind w:left="2421"/>
        <w:jc w:val="both"/>
        <w:rPr>
          <w:b/>
        </w:rPr>
      </w:pPr>
    </w:p>
    <w:p w:rsidR="00C90766" w:rsidRPr="00D82967" w:rsidRDefault="00C90766" w:rsidP="00C90766">
      <w:pPr>
        <w:pStyle w:val="Cmsor1"/>
        <w:rPr>
          <w:b/>
        </w:rPr>
      </w:pPr>
      <w:bookmarkStart w:id="34" w:name="_Toc474158538"/>
      <w:bookmarkStart w:id="35" w:name="_Toc474325708"/>
      <w:r w:rsidRPr="00D82967">
        <w:rPr>
          <w:b/>
        </w:rPr>
        <w:lastRenderedPageBreak/>
        <w:t>III. Az intézmény feladatai</w:t>
      </w:r>
      <w:bookmarkEnd w:id="34"/>
      <w:bookmarkEnd w:id="35"/>
    </w:p>
    <w:p w:rsidR="00C90766" w:rsidRPr="00D82967" w:rsidRDefault="00C90766" w:rsidP="00C90766">
      <w:pPr>
        <w:pStyle w:val="ListParagraph1"/>
        <w:ind w:left="0" w:firstLine="360"/>
        <w:jc w:val="both"/>
      </w:pPr>
    </w:p>
    <w:p w:rsidR="00C90766" w:rsidRPr="00D82967" w:rsidRDefault="00C90766" w:rsidP="00C90766">
      <w:pPr>
        <w:pStyle w:val="Cmsor3"/>
        <w:numPr>
          <w:ilvl w:val="0"/>
          <w:numId w:val="41"/>
        </w:numPr>
      </w:pPr>
      <w:bookmarkStart w:id="36" w:name="_Toc474158531"/>
      <w:bookmarkStart w:id="37" w:name="_Toc474325709"/>
      <w:r w:rsidRPr="00D82967">
        <w:t>Az intézmény jogszabályban meghatározott közfeladatai:</w:t>
      </w:r>
      <w:bookmarkEnd w:id="36"/>
      <w:bookmarkEnd w:id="37"/>
    </w:p>
    <w:p w:rsidR="00C90766" w:rsidRPr="00D82967" w:rsidRDefault="00C90766" w:rsidP="00C90766">
      <w:pPr>
        <w:pStyle w:val="ListParagraph1"/>
        <w:ind w:left="0"/>
        <w:jc w:val="both"/>
        <w:rPr>
          <w:b/>
        </w:rPr>
      </w:pPr>
    </w:p>
    <w:p w:rsidR="00C90766" w:rsidRPr="00D82967" w:rsidRDefault="00C90766" w:rsidP="00C90766">
      <w:pPr>
        <w:numPr>
          <w:ilvl w:val="4"/>
          <w:numId w:val="38"/>
        </w:numPr>
        <w:spacing w:after="0" w:line="360" w:lineRule="auto"/>
        <w:jc w:val="both"/>
        <w:rPr>
          <w:rFonts w:ascii="Times New Roman" w:hAnsi="Times New Roman" w:cs="Times New Roman"/>
          <w:sz w:val="24"/>
          <w:szCs w:val="24"/>
        </w:rPr>
      </w:pPr>
      <w:r w:rsidRPr="00D82967">
        <w:rPr>
          <w:rFonts w:ascii="Times New Roman" w:hAnsi="Times New Roman" w:cs="Times New Roman"/>
          <w:sz w:val="24"/>
          <w:szCs w:val="24"/>
        </w:rPr>
        <w:t>helyi közművelődési feladatok</w:t>
      </w:r>
    </w:p>
    <w:p w:rsidR="00C90766" w:rsidRPr="00D82967" w:rsidRDefault="00C90766" w:rsidP="00C90766">
      <w:pPr>
        <w:numPr>
          <w:ilvl w:val="4"/>
          <w:numId w:val="38"/>
        </w:numPr>
        <w:spacing w:after="0" w:line="360" w:lineRule="auto"/>
        <w:jc w:val="both"/>
        <w:rPr>
          <w:rFonts w:ascii="Times New Roman" w:hAnsi="Times New Roman" w:cs="Times New Roman"/>
          <w:sz w:val="24"/>
          <w:szCs w:val="24"/>
        </w:rPr>
      </w:pPr>
      <w:r w:rsidRPr="00D82967">
        <w:rPr>
          <w:rFonts w:ascii="Times New Roman" w:hAnsi="Times New Roman" w:cs="Times New Roman"/>
          <w:sz w:val="24"/>
          <w:szCs w:val="24"/>
        </w:rPr>
        <w:t>nyilvános könyvtári feladatok</w:t>
      </w:r>
    </w:p>
    <w:p w:rsidR="00C90766" w:rsidRPr="00D82967" w:rsidRDefault="00C90766" w:rsidP="00C90766">
      <w:pPr>
        <w:numPr>
          <w:ilvl w:val="4"/>
          <w:numId w:val="38"/>
        </w:numPr>
        <w:spacing w:after="0" w:line="360" w:lineRule="auto"/>
        <w:jc w:val="both"/>
        <w:rPr>
          <w:rFonts w:ascii="Times New Roman" w:hAnsi="Times New Roman" w:cs="Times New Roman"/>
          <w:sz w:val="24"/>
          <w:szCs w:val="24"/>
        </w:rPr>
      </w:pPr>
      <w:r w:rsidRPr="00D82967">
        <w:rPr>
          <w:rFonts w:ascii="Times New Roman" w:hAnsi="Times New Roman" w:cs="Times New Roman"/>
          <w:sz w:val="24"/>
          <w:szCs w:val="24"/>
        </w:rPr>
        <w:t>sport feladatok</w:t>
      </w:r>
    </w:p>
    <w:p w:rsidR="00C90766" w:rsidRPr="00D82967" w:rsidRDefault="00C90766" w:rsidP="00C90766">
      <w:pPr>
        <w:numPr>
          <w:ilvl w:val="4"/>
          <w:numId w:val="38"/>
        </w:numPr>
        <w:spacing w:after="0" w:line="360" w:lineRule="auto"/>
        <w:jc w:val="both"/>
        <w:rPr>
          <w:rFonts w:ascii="Times New Roman" w:hAnsi="Times New Roman" w:cs="Times New Roman"/>
          <w:sz w:val="24"/>
          <w:szCs w:val="24"/>
        </w:rPr>
      </w:pPr>
      <w:r w:rsidRPr="00D82967">
        <w:rPr>
          <w:rFonts w:ascii="Times New Roman" w:hAnsi="Times New Roman" w:cs="Times New Roman"/>
          <w:sz w:val="24"/>
          <w:szCs w:val="24"/>
        </w:rPr>
        <w:t>ifjúsági feladatok</w:t>
      </w:r>
    </w:p>
    <w:p w:rsidR="00C90766" w:rsidRPr="00D82967" w:rsidRDefault="00C90766" w:rsidP="00C90766">
      <w:pPr>
        <w:numPr>
          <w:ilvl w:val="4"/>
          <w:numId w:val="38"/>
        </w:numPr>
        <w:spacing w:after="0" w:line="360" w:lineRule="auto"/>
        <w:jc w:val="both"/>
        <w:rPr>
          <w:rFonts w:ascii="Times New Roman" w:hAnsi="Times New Roman" w:cs="Times New Roman"/>
          <w:sz w:val="24"/>
          <w:szCs w:val="24"/>
        </w:rPr>
      </w:pPr>
      <w:r w:rsidRPr="00D82967">
        <w:rPr>
          <w:rFonts w:ascii="Times New Roman" w:hAnsi="Times New Roman" w:cs="Times New Roman"/>
          <w:sz w:val="24"/>
          <w:szCs w:val="24"/>
        </w:rPr>
        <w:t>a kistermelők, őstermelők számára értékesítési lehetőségek biztosítása, ideértve a hétvégi árusítás lehetőségét is</w:t>
      </w:r>
    </w:p>
    <w:p w:rsidR="00C90766" w:rsidRPr="00D82967" w:rsidRDefault="00C90766" w:rsidP="00C90766">
      <w:pPr>
        <w:pStyle w:val="ListParagraph1"/>
        <w:ind w:left="2421"/>
        <w:jc w:val="both"/>
        <w:rPr>
          <w:b/>
        </w:rPr>
      </w:pPr>
    </w:p>
    <w:p w:rsidR="00C90766" w:rsidRPr="00D82967" w:rsidRDefault="00C90766" w:rsidP="00C90766">
      <w:pPr>
        <w:pStyle w:val="Cmsor3"/>
        <w:numPr>
          <w:ilvl w:val="0"/>
          <w:numId w:val="41"/>
        </w:numPr>
        <w:rPr>
          <w:sz w:val="24"/>
          <w:szCs w:val="24"/>
        </w:rPr>
      </w:pPr>
      <w:bookmarkStart w:id="38" w:name="_Toc474325710"/>
      <w:r w:rsidRPr="00D82967">
        <w:rPr>
          <w:sz w:val="24"/>
          <w:szCs w:val="24"/>
        </w:rPr>
        <w:t>Az intézmény főtevékenységének államháztartási szakágazati besorolása:</w:t>
      </w:r>
      <w:bookmarkEnd w:id="38"/>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35"/>
        <w:gridCol w:w="5532"/>
      </w:tblGrid>
      <w:tr w:rsidR="00C90766" w:rsidRPr="00D82967" w:rsidTr="003308ED">
        <w:trPr>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90766" w:rsidRPr="00D82967" w:rsidRDefault="00C90766" w:rsidP="003308ED">
            <w:pPr>
              <w:tabs>
                <w:tab w:val="left" w:leader="dot" w:pos="9072"/>
                <w:tab w:val="left" w:leader="dot" w:pos="9781"/>
                <w:tab w:val="left" w:leader="dot" w:pos="16443"/>
              </w:tabs>
              <w:spacing w:before="80"/>
              <w:jc w:val="center"/>
              <w:rPr>
                <w:rFonts w:ascii="Times New Roman" w:hAnsi="Times New Roman" w:cs="Times New Roman"/>
                <w:sz w:val="24"/>
                <w:szCs w:val="24"/>
              </w:rPr>
            </w:pP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9781"/>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szakágazat száma</w:t>
            </w:r>
          </w:p>
        </w:tc>
        <w:tc>
          <w:tcPr>
            <w:tcW w:w="3462"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9781"/>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szakágazat megnevezése</w:t>
            </w:r>
          </w:p>
        </w:tc>
      </w:tr>
      <w:tr w:rsidR="00C90766" w:rsidRPr="00D82967" w:rsidTr="003308ED">
        <w:trPr>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766" w:rsidRPr="00D82967" w:rsidRDefault="00C90766" w:rsidP="003308ED">
            <w:pPr>
              <w:tabs>
                <w:tab w:val="left" w:leader="dot" w:pos="9072"/>
                <w:tab w:val="left" w:leader="dot" w:pos="9781"/>
                <w:tab w:val="left" w:leader="dot" w:pos="16443"/>
              </w:tabs>
              <w:spacing w:before="80"/>
              <w:jc w:val="center"/>
              <w:rPr>
                <w:rFonts w:ascii="Times New Roman" w:hAnsi="Times New Roman" w:cs="Times New Roman"/>
                <w:sz w:val="24"/>
                <w:szCs w:val="24"/>
              </w:rPr>
            </w:pPr>
            <w:r w:rsidRPr="00D82967">
              <w:rPr>
                <w:rFonts w:ascii="Times New Roman" w:hAnsi="Times New Roman" w:cs="Times New Roman"/>
                <w:sz w:val="24"/>
                <w:szCs w:val="24"/>
              </w:rPr>
              <w:t>1</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9781"/>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932900</w:t>
            </w:r>
          </w:p>
        </w:tc>
        <w:tc>
          <w:tcPr>
            <w:tcW w:w="3462" w:type="pct"/>
            <w:tcBorders>
              <w:top w:val="single" w:sz="4" w:space="0" w:color="auto"/>
              <w:left w:val="single" w:sz="4" w:space="0" w:color="auto"/>
              <w:bottom w:val="single" w:sz="4" w:space="0" w:color="auto"/>
              <w:right w:val="single" w:sz="4" w:space="0" w:color="auto"/>
            </w:tcBorders>
            <w:shd w:val="clear" w:color="auto" w:fill="auto"/>
            <w:hideMark/>
          </w:tcPr>
          <w:p w:rsidR="00C90766" w:rsidRPr="00D82967" w:rsidRDefault="00C90766" w:rsidP="003308ED">
            <w:pPr>
              <w:tabs>
                <w:tab w:val="left" w:leader="dot" w:pos="9072"/>
                <w:tab w:val="left" w:leader="dot" w:pos="9781"/>
                <w:tab w:val="left" w:leader="dot" w:pos="16443"/>
              </w:tabs>
              <w:spacing w:before="80"/>
              <w:rPr>
                <w:rFonts w:ascii="Times New Roman" w:hAnsi="Times New Roman" w:cs="Times New Roman"/>
                <w:sz w:val="24"/>
                <w:szCs w:val="24"/>
              </w:rPr>
            </w:pPr>
            <w:r w:rsidRPr="00D82967">
              <w:rPr>
                <w:rFonts w:ascii="Times New Roman" w:hAnsi="Times New Roman" w:cs="Times New Roman"/>
                <w:sz w:val="24"/>
                <w:szCs w:val="24"/>
              </w:rPr>
              <w:t>Máshova nem sorolható egyéb szórakoztató szabadidős tevékenység</w:t>
            </w:r>
          </w:p>
        </w:tc>
      </w:tr>
    </w:tbl>
    <w:p w:rsidR="00C90766" w:rsidRPr="00D82967" w:rsidRDefault="00C90766" w:rsidP="00C90766">
      <w:pPr>
        <w:pStyle w:val="Stluskett"/>
        <w:numPr>
          <w:ilvl w:val="0"/>
          <w:numId w:val="0"/>
        </w:numPr>
        <w:ind w:left="360"/>
        <w:rPr>
          <w:rFonts w:ascii="Times New Roman" w:hAnsi="Times New Roman" w:cs="Times New Roman"/>
          <w:color w:val="00B050"/>
        </w:rPr>
      </w:pPr>
    </w:p>
    <w:p w:rsidR="00C90766" w:rsidRPr="00D82967" w:rsidRDefault="00C90766" w:rsidP="00C90766">
      <w:pPr>
        <w:pStyle w:val="Cmsor3"/>
        <w:numPr>
          <w:ilvl w:val="0"/>
          <w:numId w:val="41"/>
        </w:numPr>
        <w:rPr>
          <w:sz w:val="24"/>
          <w:szCs w:val="24"/>
        </w:rPr>
      </w:pPr>
      <w:bookmarkStart w:id="39" w:name="_Toc474325711"/>
      <w:r w:rsidRPr="00D82967">
        <w:rPr>
          <w:sz w:val="24"/>
          <w:szCs w:val="24"/>
        </w:rPr>
        <w:t>Az intézmény alaptevékenysége:</w:t>
      </w:r>
      <w:bookmarkEnd w:id="39"/>
    </w:p>
    <w:p w:rsidR="00C90766" w:rsidRPr="00D82967" w:rsidRDefault="00C90766" w:rsidP="00C90766">
      <w:pPr>
        <w:rPr>
          <w:rFonts w:ascii="Times New Roman" w:hAnsi="Times New Roman" w:cs="Times New Roman"/>
        </w:rPr>
      </w:pPr>
    </w:p>
    <w:p w:rsidR="00C90766" w:rsidRPr="00D82967" w:rsidRDefault="00C90766" w:rsidP="00FA0945">
      <w:pPr>
        <w:numPr>
          <w:ilvl w:val="0"/>
          <w:numId w:val="40"/>
        </w:numPr>
        <w:tabs>
          <w:tab w:val="left" w:pos="567"/>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a város lakossága számára a művelődéshez, a szabadidő hasznos eltöltéséhez a közösségi </w:t>
      </w:r>
      <w:r w:rsidRPr="00D82967">
        <w:rPr>
          <w:rStyle w:val="NincstrkzChar"/>
          <w:rFonts w:ascii="Times New Roman" w:hAnsi="Times New Roman"/>
          <w:szCs w:val="24"/>
        </w:rPr>
        <w:t>szintér biztosítása</w:t>
      </w:r>
      <w:r w:rsidRPr="00D82967">
        <w:rPr>
          <w:rFonts w:ascii="Times New Roman" w:hAnsi="Times New Roman" w:cs="Times New Roman"/>
          <w:sz w:val="24"/>
          <w:szCs w:val="24"/>
        </w:rPr>
        <w:t xml:space="preserve">, </w:t>
      </w:r>
    </w:p>
    <w:p w:rsidR="00C90766" w:rsidRPr="00D82967" w:rsidRDefault="00C90766" w:rsidP="00FA0945">
      <w:pPr>
        <w:numPr>
          <w:ilvl w:val="0"/>
          <w:numId w:val="40"/>
        </w:numPr>
        <w:tabs>
          <w:tab w:val="left" w:pos="567"/>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a Karcag Város Kamarakórusa és a Karcagi Szimfonikus Zenekar tevékenységének, működésének koordinálása,</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a lakosság különböző életkorú és érdeklődési körű közösségeinek működtetése (klubok, szakkörök, egyéb közösségek),</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a városi és az önkormányzati programok, rendezvények szervezése,</w:t>
      </w:r>
    </w:p>
    <w:p w:rsidR="00C90766" w:rsidRPr="00D82967" w:rsidRDefault="00C90766" w:rsidP="00FA0945">
      <w:pPr>
        <w:numPr>
          <w:ilvl w:val="0"/>
          <w:numId w:val="40"/>
        </w:numPr>
        <w:tabs>
          <w:tab w:val="left" w:pos="567"/>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tanfolyamok, konferenciák és felnőttképzések szervezése, pályázatok meghirdetése, könyv, képeslap, CD, DVD és egyéb kiadványok megjelentetése, ajándéktárgyak készíttetése értékesítése,</w:t>
      </w:r>
    </w:p>
    <w:p w:rsidR="00C90766" w:rsidRPr="00D82967" w:rsidRDefault="00C90766" w:rsidP="00FA0945">
      <w:pPr>
        <w:numPr>
          <w:ilvl w:val="0"/>
          <w:numId w:val="40"/>
        </w:numPr>
        <w:tabs>
          <w:tab w:val="left" w:pos="567"/>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kiállítások, bemutatók felnőtt és gyermek színházi előadások, koncertek, jegyértékesítés, </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vásárok szervezése és lebonyolítása,</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kirándulások szervezése, </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a város ifjúsági korosztálya számára közösségi színtér biztosítása, </w:t>
      </w:r>
    </w:p>
    <w:p w:rsidR="00C90766" w:rsidRPr="00D82967" w:rsidRDefault="00C90766" w:rsidP="00FA0945">
      <w:pPr>
        <w:numPr>
          <w:ilvl w:val="0"/>
          <w:numId w:val="40"/>
        </w:numPr>
        <w:tabs>
          <w:tab w:val="left" w:pos="0"/>
        </w:tabs>
        <w:spacing w:after="0" w:line="240" w:lineRule="auto"/>
        <w:rPr>
          <w:rFonts w:ascii="Times New Roman" w:hAnsi="Times New Roman" w:cs="Times New Roman"/>
          <w:sz w:val="24"/>
          <w:szCs w:val="24"/>
        </w:rPr>
      </w:pPr>
      <w:r w:rsidRPr="00D82967">
        <w:rPr>
          <w:rFonts w:ascii="Times New Roman" w:hAnsi="Times New Roman" w:cs="Times New Roman"/>
          <w:sz w:val="24"/>
          <w:szCs w:val="24"/>
        </w:rPr>
        <w:t>filmvetítések szervezése,</w:t>
      </w:r>
    </w:p>
    <w:p w:rsidR="00C90766" w:rsidRPr="00D82967" w:rsidRDefault="00C90766" w:rsidP="00FA0945">
      <w:pPr>
        <w:numPr>
          <w:ilvl w:val="0"/>
          <w:numId w:val="40"/>
        </w:numPr>
        <w:spacing w:after="0" w:line="240" w:lineRule="auto"/>
        <w:rPr>
          <w:rFonts w:ascii="Times New Roman" w:hAnsi="Times New Roman" w:cs="Times New Roman"/>
          <w:sz w:val="24"/>
          <w:szCs w:val="24"/>
        </w:rPr>
      </w:pPr>
      <w:r w:rsidRPr="00D82967">
        <w:rPr>
          <w:rFonts w:ascii="Times New Roman" w:hAnsi="Times New Roman" w:cs="Times New Roman"/>
          <w:sz w:val="24"/>
          <w:szCs w:val="24"/>
        </w:rPr>
        <w:t>Tourinform Iroda működtetése, városnéző séták, kézműves foglalkozások és táborok gasztronómiai bemutatók szervezése,</w:t>
      </w:r>
    </w:p>
    <w:p w:rsidR="00C90766" w:rsidRPr="00D82967" w:rsidRDefault="00C90766" w:rsidP="00FA0945">
      <w:pPr>
        <w:numPr>
          <w:ilvl w:val="0"/>
          <w:numId w:val="40"/>
        </w:numPr>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a város lakossága számára nyilvános könyvtár működtetése, a művelődéshez, a tanuláshoz, a továbbtanuláshoz, a továbbképzéshez a szakmai, a közéleti és társadalmi tájékozódáshoz, az igényes szórakozáshoz és a szabadidő eltöltéséhez </w:t>
      </w:r>
      <w:r w:rsidRPr="00D82967">
        <w:rPr>
          <w:rFonts w:ascii="Times New Roman" w:hAnsi="Times New Roman" w:cs="Times New Roman"/>
          <w:sz w:val="24"/>
          <w:szCs w:val="24"/>
        </w:rPr>
        <w:lastRenderedPageBreak/>
        <w:t>szükséges kölcsönözhető és helyben használható, hagyományos és multimédiás dokumentumok biztosítása,</w:t>
      </w:r>
    </w:p>
    <w:p w:rsidR="00C90766" w:rsidRPr="00D82967" w:rsidRDefault="00C90766" w:rsidP="00FA0945">
      <w:pPr>
        <w:numPr>
          <w:ilvl w:val="0"/>
          <w:numId w:val="40"/>
        </w:numPr>
        <w:spacing w:after="0" w:line="240" w:lineRule="auto"/>
        <w:rPr>
          <w:rFonts w:ascii="Times New Roman" w:hAnsi="Times New Roman" w:cs="Times New Roman"/>
          <w:sz w:val="24"/>
          <w:szCs w:val="24"/>
        </w:rPr>
      </w:pPr>
      <w:r w:rsidRPr="00D82967">
        <w:rPr>
          <w:rFonts w:ascii="Times New Roman" w:hAnsi="Times New Roman" w:cs="Times New Roman"/>
          <w:sz w:val="24"/>
          <w:szCs w:val="24"/>
        </w:rPr>
        <w:t>Információs Központ feladatainak megoldása, internetes hozzáférés biztosítása, (e-Magyarországpont működtetése) működtetése,</w:t>
      </w:r>
    </w:p>
    <w:p w:rsidR="00C90766" w:rsidRPr="00D82967" w:rsidRDefault="00C90766" w:rsidP="00FA0945">
      <w:pPr>
        <w:pStyle w:val="Szvegtrzsbehzssal"/>
        <w:numPr>
          <w:ilvl w:val="0"/>
          <w:numId w:val="40"/>
        </w:numPr>
        <w:spacing w:after="0" w:line="240" w:lineRule="auto"/>
        <w:rPr>
          <w:rFonts w:ascii="Times New Roman" w:hAnsi="Times New Roman" w:cs="Times New Roman"/>
        </w:rPr>
      </w:pPr>
      <w:r w:rsidRPr="00D82967">
        <w:rPr>
          <w:rFonts w:ascii="Times New Roman" w:hAnsi="Times New Roman" w:cs="Times New Roman"/>
        </w:rPr>
        <w:t>szövegszerkesztés, fénymásolás,</w:t>
      </w:r>
    </w:p>
    <w:p w:rsidR="00C90766" w:rsidRPr="00D82967" w:rsidRDefault="00C90766" w:rsidP="00FA0945">
      <w:pPr>
        <w:pStyle w:val="Szvegtrzsbehzssal"/>
        <w:numPr>
          <w:ilvl w:val="0"/>
          <w:numId w:val="40"/>
        </w:numPr>
        <w:spacing w:after="0" w:line="240" w:lineRule="auto"/>
        <w:rPr>
          <w:rFonts w:ascii="Times New Roman" w:hAnsi="Times New Roman" w:cs="Times New Roman"/>
        </w:rPr>
      </w:pPr>
      <w:r w:rsidRPr="00D82967">
        <w:rPr>
          <w:rFonts w:ascii="Times New Roman" w:hAnsi="Times New Roman" w:cs="Times New Roman"/>
        </w:rPr>
        <w:t>sajátos könyvtári rendezvények szervezése,</w:t>
      </w:r>
    </w:p>
    <w:p w:rsidR="00C90766" w:rsidRPr="00D82967" w:rsidRDefault="00C90766" w:rsidP="00FA0945">
      <w:pPr>
        <w:numPr>
          <w:ilvl w:val="0"/>
          <w:numId w:val="40"/>
        </w:numPr>
        <w:spacing w:after="0" w:line="240" w:lineRule="auto"/>
        <w:rPr>
          <w:rFonts w:ascii="Times New Roman" w:hAnsi="Times New Roman" w:cs="Times New Roman"/>
          <w:sz w:val="24"/>
          <w:szCs w:val="24"/>
        </w:rPr>
      </w:pPr>
      <w:r w:rsidRPr="00D82967">
        <w:rPr>
          <w:rFonts w:ascii="Times New Roman" w:hAnsi="Times New Roman" w:cs="Times New Roman"/>
          <w:sz w:val="24"/>
          <w:szCs w:val="24"/>
        </w:rPr>
        <w:t xml:space="preserve">sportlétesítmények működtetése, </w:t>
      </w:r>
    </w:p>
    <w:p w:rsidR="00C90766" w:rsidRPr="00D82967" w:rsidRDefault="00C90766" w:rsidP="00FA0945">
      <w:pPr>
        <w:numPr>
          <w:ilvl w:val="0"/>
          <w:numId w:val="40"/>
        </w:numPr>
        <w:spacing w:after="0" w:line="240" w:lineRule="auto"/>
        <w:rPr>
          <w:rFonts w:ascii="Times New Roman" w:hAnsi="Times New Roman" w:cs="Times New Roman"/>
          <w:sz w:val="24"/>
          <w:szCs w:val="24"/>
        </w:rPr>
      </w:pPr>
      <w:r w:rsidRPr="00D82967">
        <w:rPr>
          <w:rFonts w:ascii="Times New Roman" w:hAnsi="Times New Roman" w:cs="Times New Roman"/>
          <w:sz w:val="24"/>
          <w:szCs w:val="24"/>
        </w:rPr>
        <w:t>városi sport célok és feladatok ellátása, diákverseny, szabadidősport és turisztikai programok, versenyek szervezése, lebonyolítása,</w:t>
      </w:r>
    </w:p>
    <w:p w:rsidR="00C90766" w:rsidRPr="00D82967" w:rsidRDefault="00C90766" w:rsidP="00FA0945">
      <w:pPr>
        <w:numPr>
          <w:ilvl w:val="0"/>
          <w:numId w:val="40"/>
        </w:numPr>
        <w:spacing w:after="0" w:line="240" w:lineRule="auto"/>
        <w:rPr>
          <w:rFonts w:ascii="Times New Roman" w:hAnsi="Times New Roman" w:cs="Times New Roman"/>
          <w:bCs/>
          <w:iCs/>
          <w:sz w:val="24"/>
          <w:szCs w:val="24"/>
        </w:rPr>
      </w:pPr>
      <w:r w:rsidRPr="00D82967">
        <w:rPr>
          <w:rFonts w:ascii="Times New Roman" w:hAnsi="Times New Roman" w:cs="Times New Roman"/>
          <w:bCs/>
          <w:iCs/>
          <w:sz w:val="24"/>
          <w:szCs w:val="24"/>
        </w:rPr>
        <w:t>sporteszközök kölcsönzése,</w:t>
      </w:r>
    </w:p>
    <w:p w:rsidR="00C90766" w:rsidRPr="00D82967" w:rsidRDefault="00C90766" w:rsidP="00FA0945">
      <w:pPr>
        <w:numPr>
          <w:ilvl w:val="0"/>
          <w:numId w:val="40"/>
        </w:numPr>
        <w:spacing w:after="0" w:line="240" w:lineRule="auto"/>
        <w:rPr>
          <w:rFonts w:ascii="Times New Roman" w:hAnsi="Times New Roman" w:cs="Times New Roman"/>
          <w:bCs/>
          <w:iCs/>
          <w:sz w:val="24"/>
          <w:szCs w:val="24"/>
        </w:rPr>
      </w:pPr>
      <w:r w:rsidRPr="00D82967">
        <w:rPr>
          <w:rFonts w:ascii="Times New Roman" w:hAnsi="Times New Roman" w:cs="Times New Roman"/>
          <w:bCs/>
          <w:iCs/>
          <w:sz w:val="24"/>
          <w:szCs w:val="24"/>
        </w:rPr>
        <w:t xml:space="preserve">terem, helyiség, sportlétesítmény bérbeadása, </w:t>
      </w:r>
      <w:r w:rsidRPr="00D82967">
        <w:rPr>
          <w:rFonts w:ascii="Times New Roman" w:hAnsi="Times New Roman" w:cs="Times New Roman"/>
          <w:sz w:val="24"/>
          <w:szCs w:val="24"/>
        </w:rPr>
        <w:t>a Sporttelepek működtetése,</w:t>
      </w:r>
    </w:p>
    <w:p w:rsidR="00C90766" w:rsidRPr="00D82967" w:rsidRDefault="00C90766" w:rsidP="00FA0945">
      <w:pPr>
        <w:numPr>
          <w:ilvl w:val="0"/>
          <w:numId w:val="40"/>
        </w:numPr>
        <w:spacing w:after="0" w:line="240" w:lineRule="auto"/>
        <w:rPr>
          <w:rFonts w:ascii="Times New Roman" w:hAnsi="Times New Roman" w:cs="Times New Roman"/>
          <w:bCs/>
          <w:iCs/>
          <w:sz w:val="24"/>
          <w:szCs w:val="24"/>
        </w:rPr>
      </w:pPr>
      <w:r w:rsidRPr="00D82967">
        <w:rPr>
          <w:rFonts w:ascii="Times New Roman" w:hAnsi="Times New Roman" w:cs="Times New Roman"/>
          <w:sz w:val="24"/>
          <w:szCs w:val="24"/>
        </w:rPr>
        <w:t>helyi termelői piac létesítése és üzemeltetése.</w:t>
      </w:r>
    </w:p>
    <w:p w:rsidR="00C90766" w:rsidRPr="00D82967" w:rsidRDefault="00C90766" w:rsidP="00FA0945">
      <w:pPr>
        <w:spacing w:after="0"/>
        <w:rPr>
          <w:rFonts w:ascii="Times New Roman" w:hAnsi="Times New Roman" w:cs="Times New Roman"/>
          <w:b/>
          <w:sz w:val="24"/>
          <w:szCs w:val="24"/>
        </w:rPr>
      </w:pPr>
    </w:p>
    <w:p w:rsidR="00C90766" w:rsidRPr="00D82967" w:rsidRDefault="00C90766" w:rsidP="00FA0945">
      <w:pPr>
        <w:spacing w:after="0"/>
        <w:rPr>
          <w:rFonts w:ascii="Times New Roman" w:hAnsi="Times New Roman" w:cs="Times New Roman"/>
          <w:b/>
          <w:sz w:val="24"/>
          <w:szCs w:val="24"/>
        </w:rPr>
      </w:pPr>
    </w:p>
    <w:p w:rsidR="00C90766" w:rsidRPr="00D82967" w:rsidRDefault="00C90766" w:rsidP="00C90766">
      <w:pPr>
        <w:pStyle w:val="Cmsor3"/>
        <w:numPr>
          <w:ilvl w:val="0"/>
          <w:numId w:val="41"/>
        </w:numPr>
        <w:rPr>
          <w:sz w:val="24"/>
          <w:szCs w:val="24"/>
        </w:rPr>
      </w:pPr>
      <w:bookmarkStart w:id="40" w:name="_Toc474325712"/>
      <w:r w:rsidRPr="00D82967">
        <w:rPr>
          <w:sz w:val="24"/>
          <w:szCs w:val="24"/>
        </w:rPr>
        <w:t>Az intézmény alaptevékenységének kormányzati funkció szerinti megjelölése:</w:t>
      </w:r>
      <w:bookmarkEnd w:id="40"/>
    </w:p>
    <w:p w:rsidR="00C90766" w:rsidRPr="00D82967" w:rsidRDefault="00C90766" w:rsidP="00C90766">
      <w:pPr>
        <w:rPr>
          <w:rFonts w:ascii="Times New Roman" w:hAnsi="Times New Roman" w:cs="Times New Roman"/>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91"/>
        <w:gridCol w:w="5670"/>
      </w:tblGrid>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tcPr>
          <w:p w:rsidR="00C90766" w:rsidRPr="00D82967" w:rsidRDefault="00C90766" w:rsidP="003308ED">
            <w:pPr>
              <w:tabs>
                <w:tab w:val="left" w:pos="1560"/>
              </w:tabs>
              <w:jc w:val="both"/>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kormányzati funkciószám</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kormányzati funkció megnevezése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013350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Az önkormányzati vagyonnal való gazdálkodással kapcsolatos feladatok</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041231</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Rövid időtartamú közfoglalkoztatás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3.</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041233</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Hosszabb időtartamú közfoglalkoztatás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4.</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046040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Hírügynökségi, információs szolgáltatás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5</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081030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Sportlétesítmények, edzőtáborok működtetése és fejlesztése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6</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081043</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Iskolai, diáksport-tevékenység és támogatása</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7</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081045</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Szabadidősport- (rekreációs sport-) tevékenység</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8</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081071</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Üdülői szálláshely-szolgáltatás és étkeztetés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9</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082020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Színházak tevékenysége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10</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082030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Művészeti tevékenységek (kivéve: színház)</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11</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082042</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Könyvtári állomány gyarapítása, nyilvántartása</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12</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082043</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Könyvtári állomány feltárása, megőrzése, védelme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13</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082044</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Könyvtári szolgáltatások</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14</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082063</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Múzeumi kiállítási tevékenység</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15</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082064</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Múzeumi közművelődési, közönségkapcsolati tevékenység</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lastRenderedPageBreak/>
              <w:t>16</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082091</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Közművelődés – közösségi és társadalmi részvétel fejlesztése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17</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082092</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Közművelődés – hagyományos közösségi kulturális értékek gondozása</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18</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082093</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Közművelődés – egész életre kiterjedő tanulás, amatőr művészetek</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19</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082094</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 xml:space="preserve">Közművelődés – kulturális alapú gazdaságfejlesztés </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20</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083020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Könyvkiadás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21</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083030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Egyéb kiadói tevékenység</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22</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084070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A fiatalok társadalmi integrációját segítő struktúra, szakmai szolgáltatások fejlesztése, működtetése</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23</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086090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Egyéb szabadidős szolgáltatás</w:t>
            </w:r>
          </w:p>
        </w:tc>
      </w:tr>
      <w:tr w:rsidR="00C90766" w:rsidRPr="00D82967" w:rsidTr="003308ED">
        <w:trPr>
          <w:jc w:val="center"/>
        </w:trPr>
        <w:tc>
          <w:tcPr>
            <w:tcW w:w="562"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24</w:t>
            </w:r>
          </w:p>
        </w:tc>
        <w:tc>
          <w:tcPr>
            <w:tcW w:w="1691"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095020</w:t>
            </w:r>
          </w:p>
        </w:tc>
        <w:tc>
          <w:tcPr>
            <w:tcW w:w="5670" w:type="dxa"/>
            <w:tcBorders>
              <w:top w:val="single" w:sz="4" w:space="0" w:color="auto"/>
              <w:left w:val="single" w:sz="4" w:space="0" w:color="auto"/>
              <w:bottom w:val="single" w:sz="4" w:space="0" w:color="auto"/>
              <w:right w:val="single" w:sz="4" w:space="0" w:color="auto"/>
            </w:tcBorders>
            <w:hideMark/>
          </w:tcPr>
          <w:p w:rsidR="00C90766" w:rsidRPr="00D82967" w:rsidRDefault="00C90766" w:rsidP="003308ED">
            <w:pPr>
              <w:tabs>
                <w:tab w:val="left" w:pos="1560"/>
              </w:tabs>
              <w:jc w:val="both"/>
              <w:rPr>
                <w:rFonts w:ascii="Times New Roman" w:hAnsi="Times New Roman" w:cs="Times New Roman"/>
                <w:sz w:val="24"/>
                <w:szCs w:val="24"/>
              </w:rPr>
            </w:pPr>
            <w:r w:rsidRPr="00D82967">
              <w:rPr>
                <w:rFonts w:ascii="Times New Roman" w:hAnsi="Times New Roman" w:cs="Times New Roman"/>
                <w:sz w:val="24"/>
                <w:szCs w:val="24"/>
              </w:rPr>
              <w:t>Iskolarendszeren kívüli egyéb oktatás, képzés</w:t>
            </w:r>
          </w:p>
        </w:tc>
      </w:tr>
    </w:tbl>
    <w:p w:rsidR="00C90766" w:rsidRPr="00D82967" w:rsidRDefault="00C90766" w:rsidP="00C90766">
      <w:pPr>
        <w:pStyle w:val="ListParagraph1"/>
        <w:ind w:left="2421"/>
        <w:jc w:val="both"/>
        <w:rPr>
          <w:b/>
        </w:rPr>
      </w:pPr>
    </w:p>
    <w:p w:rsidR="00C90766" w:rsidRPr="00D82967" w:rsidRDefault="00C90766" w:rsidP="00C90766">
      <w:pPr>
        <w:pStyle w:val="ListParagraph1"/>
        <w:ind w:left="2127"/>
        <w:jc w:val="both"/>
        <w:rPr>
          <w:b/>
        </w:rPr>
      </w:pPr>
    </w:p>
    <w:p w:rsidR="006E6988" w:rsidRPr="00D82967" w:rsidRDefault="006E6988" w:rsidP="006E6988">
      <w:pPr>
        <w:pStyle w:val="Cmsor3"/>
        <w:numPr>
          <w:ilvl w:val="0"/>
          <w:numId w:val="45"/>
        </w:numPr>
        <w:rPr>
          <w:sz w:val="24"/>
          <w:szCs w:val="24"/>
        </w:rPr>
      </w:pPr>
      <w:bookmarkStart w:id="41" w:name="_Toc226956019"/>
      <w:bookmarkStart w:id="42" w:name="_Toc241297126"/>
      <w:r w:rsidRPr="00D82967">
        <w:rPr>
          <w:sz w:val="24"/>
          <w:szCs w:val="24"/>
        </w:rPr>
        <w:t>Az intézmény feladatait meghatározó alapvető jogszabályok</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Magyarország Alaptörvénye</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1992. évi XXXIII. törvény a közalkalmazottak jogállásáról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2011. évi CXCV. törvény az államháztartásról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1997.évi CXL. törvény a muzeális intézményekről, a nyilvános könyvtári ellátásról és a közművelődésről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2000. évi C. törvény a számvitelről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2013. évi V. törvény - a Polgári Törvénykönyvről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2012. évi I. törvény – a munka törvénykönyvéről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2004. évi I. törvény a sportról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2016. évi CLVI. törvény a turisztikai térségek jelentésének állami feladatairól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2013. évi LXXVII. törvény a felnőttképzésről</w:t>
      </w:r>
      <w:r w:rsidRPr="00D82967">
        <w:rPr>
          <w:rFonts w:ascii="Times New Roman" w:hAnsi="Times New Roman" w:cs="Times New Roman"/>
          <w:sz w:val="24"/>
          <w:szCs w:val="24"/>
        </w:rPr>
        <w:tab/>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2004. évi II. törvény a mozgóképről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1999. évi LXXVI. törvény a szerzői jogról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1995. évi LXVI. törvény </w:t>
      </w:r>
      <w:r w:rsidRPr="00D82967">
        <w:rPr>
          <w:rFonts w:ascii="Times New Roman" w:hAnsi="Times New Roman" w:cs="Times New Roman"/>
          <w:sz w:val="24"/>
          <w:szCs w:val="24"/>
        </w:rPr>
        <w:tab/>
        <w:t>a köziratokról, a közlevéltárakról és a magánlevéltári anyag védelméről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1993. évi XCIII. törvény a munkavédelemről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lastRenderedPageBreak/>
        <w:t>2011. évi CXII. törvény az információs önrendelkezési jogról és az információszabadságról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368/2011. (XII.31.) Korm. rendelet az államháztartásról szóló törvény végrehajtásáról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370/2011. (XII.31.) Korm. rendelet költségvetési szervek belső kontrollrendszeréről és belső ellenőrzéséről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6/2001. (I.17.) Korm. rendelet a könyvtárhasználókat megillető egyes kedvezményekről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1/2000. (I.14.) NKÖM rendelet a kulturális szakemberek szervezett képzési rendszeréről, követelményeiről és a képzés finanszírozásáról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3/1975. (VIII.17.) KP-PM együttes rendelet a könyvtári állomány ellenőrzéséről (leltározásáról) és az állományból történő törlésről szóló szabályzat kiadásáról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150/1992. (XI. 20.) Korm. rendelet a közalkalmazottakról szóló törvény végrehajtásáról a művészeti, közművelődési és közgyűjteményi intézményekben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60/1998. (XII.30.) Korm. rendelet a sajtótermékek és kötelespéldányainak szolgáltatásáról és hasznosításáról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12/2010. (III. 11.) OKM rendelet a Minősített Könyvtár cím és Könyvtári Minőségi Díj adományozásáról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2/1993. (I.30.) MKM rendelet az egyes kulturális közalkalmazotti munkakörök betöltéséhez szükséges képesítési és egyéb feltételekről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60/1998. (III.27.) Korm. rendelet a sajtótermékek kötelespéldányainak szolgáltatásáról és hasznosításáról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120/2014. (IV.8.) Korm. rendelet a nyilvános könyvtárak jegyzékének vezetéséről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138/2014. (IV.30.) Korm. rendelet az árva mű felhasználásának részletes szabályairól</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Karcag Város Önkormányzata Képviselő Testületének 7/2009. (III.20.) rendelete sporttal kapcsolatos részletes feladatairól és kötelezettségeiről </w:t>
      </w:r>
    </w:p>
    <w:p w:rsidR="006E6988" w:rsidRPr="00D82967" w:rsidRDefault="006E6988" w:rsidP="006E6988">
      <w:pPr>
        <w:numPr>
          <w:ilvl w:val="0"/>
          <w:numId w:val="40"/>
        </w:numPr>
        <w:spacing w:after="200" w:line="240" w:lineRule="auto"/>
        <w:rPr>
          <w:rFonts w:ascii="Times New Roman" w:hAnsi="Times New Roman" w:cs="Times New Roman"/>
          <w:sz w:val="24"/>
          <w:szCs w:val="24"/>
        </w:rPr>
      </w:pPr>
      <w:r w:rsidRPr="00D82967">
        <w:rPr>
          <w:rFonts w:ascii="Times New Roman" w:hAnsi="Times New Roman" w:cs="Times New Roman"/>
          <w:sz w:val="24"/>
          <w:szCs w:val="24"/>
        </w:rPr>
        <w:t xml:space="preserve">Karcag Város Önkormányzata Képviselő Testületének 23/2007. (VI.1.) rendelete az önkormányzat közművelődési feladatairól </w:t>
      </w:r>
    </w:p>
    <w:p w:rsidR="00C90766" w:rsidRPr="00D82967" w:rsidRDefault="00C90766" w:rsidP="00C90766">
      <w:pPr>
        <w:pStyle w:val="Szvegtrzsbehzssal3"/>
        <w:ind w:left="284"/>
        <w:outlineLvl w:val="0"/>
        <w:rPr>
          <w:rFonts w:ascii="Times New Roman" w:hAnsi="Times New Roman" w:cs="Times New Roman"/>
          <w:b/>
          <w:bCs/>
          <w:szCs w:val="22"/>
        </w:rPr>
      </w:pPr>
    </w:p>
    <w:p w:rsidR="00835E70" w:rsidRPr="00D82967" w:rsidRDefault="00835E70" w:rsidP="00C90766">
      <w:pPr>
        <w:tabs>
          <w:tab w:val="num" w:pos="720"/>
        </w:tabs>
        <w:jc w:val="both"/>
        <w:outlineLvl w:val="2"/>
        <w:rPr>
          <w:rFonts w:ascii="Times New Roman" w:hAnsi="Times New Roman" w:cs="Times New Roman"/>
          <w:b/>
          <w:bCs/>
          <w:i/>
          <w:iCs/>
          <w:sz w:val="24"/>
          <w:szCs w:val="24"/>
        </w:rPr>
      </w:pPr>
      <w:bookmarkStart w:id="43" w:name="_Toc224007762"/>
      <w:bookmarkStart w:id="44" w:name="_Toc224092194"/>
      <w:bookmarkStart w:id="45" w:name="_Toc224007779"/>
      <w:bookmarkStart w:id="46" w:name="_Toc224092211"/>
      <w:bookmarkEnd w:id="41"/>
      <w:bookmarkEnd w:id="42"/>
    </w:p>
    <w:p w:rsidR="00C90766" w:rsidRPr="00D82967" w:rsidRDefault="00C90766" w:rsidP="00C90766">
      <w:pPr>
        <w:pStyle w:val="Cmsor1"/>
        <w:rPr>
          <w:b/>
        </w:rPr>
      </w:pPr>
      <w:bookmarkStart w:id="47" w:name="_Toc474158567"/>
      <w:bookmarkStart w:id="48" w:name="_Toc474325714"/>
      <w:bookmarkStart w:id="49" w:name="_Toc226956028"/>
      <w:bookmarkStart w:id="50" w:name="_Toc241297139"/>
      <w:bookmarkEnd w:id="43"/>
      <w:bookmarkEnd w:id="44"/>
      <w:bookmarkEnd w:id="45"/>
      <w:bookmarkEnd w:id="46"/>
      <w:r w:rsidRPr="00D82967">
        <w:rPr>
          <w:b/>
        </w:rPr>
        <w:t>IV. A Déryné Kulturális, Turisztikai, Sport Központ és Könyvtár szervezeti felépítése</w:t>
      </w:r>
      <w:bookmarkEnd w:id="47"/>
      <w:bookmarkEnd w:id="48"/>
      <w:r w:rsidRPr="00D82967">
        <w:rPr>
          <w:b/>
        </w:rPr>
        <w:t xml:space="preserve"> </w:t>
      </w:r>
    </w:p>
    <w:p w:rsidR="00C90766" w:rsidRPr="00D82967" w:rsidRDefault="00C90766" w:rsidP="00C90766">
      <w:pPr>
        <w:rPr>
          <w:rFonts w:ascii="Times New Roman" w:hAnsi="Times New Roman" w:cs="Times New Roman"/>
        </w:rPr>
      </w:pPr>
    </w:p>
    <w:p w:rsidR="00C90766" w:rsidRPr="00D82967" w:rsidRDefault="00C90766" w:rsidP="00C90766">
      <w:pPr>
        <w:tabs>
          <w:tab w:val="num" w:pos="720"/>
          <w:tab w:val="left" w:pos="1440"/>
        </w:tabs>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szervezeti struktúráját a Szervezeti és Működési Szabályzat </w:t>
      </w:r>
      <w:r w:rsidRPr="00D82967">
        <w:rPr>
          <w:rFonts w:ascii="Times New Roman" w:hAnsi="Times New Roman" w:cs="Times New Roman"/>
          <w:sz w:val="24"/>
          <w:szCs w:val="24"/>
        </w:rPr>
        <w:br/>
        <w:t xml:space="preserve">1. számú melléklete tartalmazza. </w:t>
      </w:r>
    </w:p>
    <w:p w:rsidR="00C90766" w:rsidRPr="00D82967" w:rsidRDefault="00C90766" w:rsidP="00C90766">
      <w:pPr>
        <w:ind w:left="720"/>
        <w:jc w:val="both"/>
        <w:rPr>
          <w:rFonts w:ascii="Times New Roman" w:hAnsi="Times New Roman" w:cs="Times New Roman"/>
          <w:sz w:val="24"/>
          <w:szCs w:val="24"/>
        </w:rPr>
      </w:pPr>
      <w:r w:rsidRPr="00D82967">
        <w:rPr>
          <w:rFonts w:ascii="Times New Roman" w:hAnsi="Times New Roman" w:cs="Times New Roman"/>
          <w:sz w:val="24"/>
          <w:szCs w:val="24"/>
        </w:rPr>
        <w:lastRenderedPageBreak/>
        <w:t>Az intézmény szervezetileg négy egységre tagolódik, melyek azonos célért, egységes szervezetben működnek:</w:t>
      </w:r>
    </w:p>
    <w:p w:rsidR="00C90766" w:rsidRPr="00D82967" w:rsidRDefault="00C90766" w:rsidP="00C90766">
      <w:pPr>
        <w:numPr>
          <w:ilvl w:val="0"/>
          <w:numId w:val="20"/>
        </w:numPr>
        <w:tabs>
          <w:tab w:val="clear" w:pos="1068"/>
          <w:tab w:val="num" w:pos="1800"/>
        </w:tabs>
        <w:spacing w:after="0" w:line="240" w:lineRule="auto"/>
        <w:ind w:firstLine="192"/>
        <w:jc w:val="both"/>
        <w:rPr>
          <w:rFonts w:ascii="Times New Roman" w:hAnsi="Times New Roman" w:cs="Times New Roman"/>
          <w:sz w:val="24"/>
          <w:szCs w:val="24"/>
        </w:rPr>
      </w:pPr>
      <w:r w:rsidRPr="00D82967">
        <w:rPr>
          <w:rFonts w:ascii="Times New Roman" w:hAnsi="Times New Roman" w:cs="Times New Roman"/>
          <w:sz w:val="24"/>
          <w:szCs w:val="24"/>
        </w:rPr>
        <w:t>kulturális, közművelődési,</w:t>
      </w:r>
    </w:p>
    <w:p w:rsidR="00C90766" w:rsidRPr="00D82967" w:rsidRDefault="00C90766" w:rsidP="00C90766">
      <w:pPr>
        <w:numPr>
          <w:ilvl w:val="0"/>
          <w:numId w:val="20"/>
        </w:numPr>
        <w:tabs>
          <w:tab w:val="clear" w:pos="1068"/>
          <w:tab w:val="num" w:pos="1800"/>
        </w:tabs>
        <w:spacing w:after="0" w:line="240" w:lineRule="auto"/>
        <w:ind w:firstLine="192"/>
        <w:jc w:val="both"/>
        <w:rPr>
          <w:rFonts w:ascii="Times New Roman" w:hAnsi="Times New Roman" w:cs="Times New Roman"/>
          <w:sz w:val="24"/>
          <w:szCs w:val="24"/>
        </w:rPr>
      </w:pPr>
      <w:r w:rsidRPr="00D82967">
        <w:rPr>
          <w:rFonts w:ascii="Times New Roman" w:hAnsi="Times New Roman" w:cs="Times New Roman"/>
          <w:sz w:val="24"/>
          <w:szCs w:val="24"/>
        </w:rPr>
        <w:t xml:space="preserve">ifjúsági, sport, turisztikai, </w:t>
      </w:r>
    </w:p>
    <w:p w:rsidR="00C90766" w:rsidRPr="00D82967" w:rsidRDefault="00C90766" w:rsidP="00C90766">
      <w:pPr>
        <w:numPr>
          <w:ilvl w:val="0"/>
          <w:numId w:val="20"/>
        </w:numPr>
        <w:tabs>
          <w:tab w:val="clear" w:pos="1068"/>
          <w:tab w:val="num" w:pos="1800"/>
        </w:tabs>
        <w:spacing w:after="0" w:line="240" w:lineRule="auto"/>
        <w:ind w:firstLine="192"/>
        <w:jc w:val="both"/>
        <w:rPr>
          <w:rFonts w:ascii="Times New Roman" w:hAnsi="Times New Roman" w:cs="Times New Roman"/>
          <w:sz w:val="24"/>
          <w:szCs w:val="24"/>
        </w:rPr>
      </w:pPr>
      <w:r w:rsidRPr="00D82967">
        <w:rPr>
          <w:rFonts w:ascii="Times New Roman" w:hAnsi="Times New Roman" w:cs="Times New Roman"/>
          <w:sz w:val="24"/>
          <w:szCs w:val="24"/>
        </w:rPr>
        <w:t>könyvtári, közgyűjteményi</w:t>
      </w:r>
    </w:p>
    <w:p w:rsidR="00C90766" w:rsidRPr="00D82967" w:rsidRDefault="00C90766" w:rsidP="00C90766">
      <w:pPr>
        <w:numPr>
          <w:ilvl w:val="0"/>
          <w:numId w:val="20"/>
        </w:numPr>
        <w:tabs>
          <w:tab w:val="clear" w:pos="1068"/>
          <w:tab w:val="num" w:pos="1800"/>
        </w:tabs>
        <w:spacing w:after="0" w:line="240" w:lineRule="auto"/>
        <w:ind w:firstLine="192"/>
        <w:jc w:val="both"/>
        <w:rPr>
          <w:rFonts w:ascii="Times New Roman" w:hAnsi="Times New Roman" w:cs="Times New Roman"/>
          <w:sz w:val="24"/>
          <w:szCs w:val="24"/>
        </w:rPr>
      </w:pPr>
      <w:r w:rsidRPr="00D82967">
        <w:rPr>
          <w:rFonts w:ascii="Times New Roman" w:hAnsi="Times New Roman" w:cs="Times New Roman"/>
          <w:sz w:val="24"/>
          <w:szCs w:val="24"/>
        </w:rPr>
        <w:t>pénzügyi- gazdasági feladatokat</w:t>
      </w:r>
    </w:p>
    <w:p w:rsidR="00C90766" w:rsidRPr="00D82967" w:rsidRDefault="00C90766" w:rsidP="00C90766">
      <w:pPr>
        <w:ind w:left="1800"/>
        <w:jc w:val="both"/>
        <w:rPr>
          <w:rFonts w:ascii="Times New Roman" w:hAnsi="Times New Roman" w:cs="Times New Roman"/>
          <w:sz w:val="24"/>
          <w:szCs w:val="24"/>
        </w:rPr>
      </w:pPr>
    </w:p>
    <w:p w:rsidR="00C90766" w:rsidRPr="00D82967" w:rsidRDefault="00C90766" w:rsidP="00C90766">
      <w:pPr>
        <w:pStyle w:val="Szvegtrzs"/>
      </w:pPr>
      <w:r w:rsidRPr="00D82967">
        <w:t>A Déryné Kulturális, Turisztikai, Sport Központ és Könyvtár feladatainak ellátására teljes munkaidős és részfoglalkozású közalkalmazottakat foglalkoztat, valamint megbízásos jogviszonyban áll művészeti csoportok, klubok vezetőivel, rendezvények előadóival, művészekkel, sportrendezvények közreműködőivel, szolgáltatókkal.</w:t>
      </w:r>
    </w:p>
    <w:p w:rsidR="00C90766" w:rsidRPr="00D82967" w:rsidRDefault="00C90766" w:rsidP="00C90766">
      <w:pPr>
        <w:pStyle w:val="Szvegtrzs"/>
        <w:rPr>
          <w:b/>
          <w:bCs/>
        </w:rPr>
      </w:pPr>
    </w:p>
    <w:p w:rsidR="00C90766" w:rsidRPr="00D82967" w:rsidRDefault="00C90766" w:rsidP="00C90766">
      <w:pPr>
        <w:pStyle w:val="Cmsor3"/>
        <w:rPr>
          <w:sz w:val="24"/>
          <w:szCs w:val="24"/>
        </w:rPr>
      </w:pPr>
      <w:bookmarkStart w:id="51" w:name="_Toc474158568"/>
      <w:bookmarkStart w:id="52" w:name="_Toc474325715"/>
      <w:r w:rsidRPr="00D82967">
        <w:rPr>
          <w:sz w:val="24"/>
          <w:szCs w:val="24"/>
        </w:rPr>
        <w:t>Az intézmény engedélyezett létszáma:</w:t>
      </w:r>
      <w:bookmarkEnd w:id="51"/>
      <w:bookmarkEnd w:id="52"/>
      <w:r w:rsidRPr="00D82967">
        <w:rPr>
          <w:sz w:val="24"/>
          <w:szCs w:val="24"/>
        </w:rPr>
        <w:t xml:space="preserve"> </w:t>
      </w:r>
    </w:p>
    <w:p w:rsidR="00C90766" w:rsidRPr="00D82967" w:rsidRDefault="00C90766" w:rsidP="00C90766">
      <w:pPr>
        <w:pStyle w:val="Szvegtrzs"/>
        <w:ind w:left="1069"/>
      </w:pPr>
      <w:r w:rsidRPr="00D82967">
        <w:rPr>
          <w:b/>
          <w:bCs/>
        </w:rPr>
        <w:t>27 fő teljes munkaidős + 1 fő részfoglalkoztatású közalkalmazott:</w:t>
      </w:r>
    </w:p>
    <w:p w:rsidR="00C90766" w:rsidRPr="00D82967" w:rsidRDefault="00C90766" w:rsidP="00C90766">
      <w:pPr>
        <w:ind w:left="1069"/>
        <w:rPr>
          <w:rFonts w:ascii="Times New Roman" w:hAnsi="Times New Roman" w:cs="Times New Roman"/>
          <w:sz w:val="24"/>
          <w:szCs w:val="24"/>
        </w:rPr>
      </w:pPr>
      <w:r w:rsidRPr="00D82967">
        <w:rPr>
          <w:rFonts w:ascii="Times New Roman" w:hAnsi="Times New Roman" w:cs="Times New Roman"/>
          <w:sz w:val="24"/>
          <w:szCs w:val="24"/>
        </w:rPr>
        <w:t>Igazgató (1 fő)</w:t>
      </w:r>
    </w:p>
    <w:p w:rsidR="00C90766" w:rsidRPr="00D82967" w:rsidRDefault="00C90766" w:rsidP="00C90766">
      <w:pPr>
        <w:ind w:left="1416"/>
        <w:rPr>
          <w:rFonts w:ascii="Times New Roman" w:hAnsi="Times New Roman" w:cs="Times New Roman"/>
          <w:sz w:val="24"/>
          <w:szCs w:val="24"/>
        </w:rPr>
      </w:pPr>
      <w:r w:rsidRPr="00D82967">
        <w:rPr>
          <w:rFonts w:ascii="Times New Roman" w:hAnsi="Times New Roman" w:cs="Times New Roman"/>
          <w:sz w:val="24"/>
          <w:szCs w:val="24"/>
        </w:rPr>
        <w:t>Általános igazgatóhelyettes (1 fő), aki a kulturális, közművelődési és könyvtári, közgyűjteményi területet irányítja</w:t>
      </w:r>
    </w:p>
    <w:p w:rsidR="00C90766" w:rsidRPr="00D82967" w:rsidRDefault="00C90766" w:rsidP="00C90766">
      <w:pPr>
        <w:ind w:left="1416"/>
        <w:rPr>
          <w:rFonts w:ascii="Times New Roman" w:hAnsi="Times New Roman" w:cs="Times New Roman"/>
          <w:sz w:val="24"/>
          <w:szCs w:val="24"/>
        </w:rPr>
      </w:pPr>
      <w:r w:rsidRPr="00D82967">
        <w:rPr>
          <w:rFonts w:ascii="Times New Roman" w:hAnsi="Times New Roman" w:cs="Times New Roman"/>
          <w:sz w:val="24"/>
          <w:szCs w:val="24"/>
        </w:rPr>
        <w:t>Igazgatóhelyettes (1 fő), aki az ifjúsági, sport és turisztikai területet irányítja</w:t>
      </w:r>
    </w:p>
    <w:p w:rsidR="00C90766" w:rsidRPr="00D82967" w:rsidRDefault="00C90766" w:rsidP="00C90766">
      <w:pPr>
        <w:ind w:left="2124"/>
        <w:rPr>
          <w:rFonts w:ascii="Times New Roman" w:hAnsi="Times New Roman" w:cs="Times New Roman"/>
          <w:sz w:val="24"/>
          <w:szCs w:val="24"/>
        </w:rPr>
      </w:pPr>
      <w:r w:rsidRPr="00D82967">
        <w:rPr>
          <w:rFonts w:ascii="Times New Roman" w:hAnsi="Times New Roman" w:cs="Times New Roman"/>
          <w:sz w:val="24"/>
          <w:szCs w:val="24"/>
        </w:rPr>
        <w:t>Könyvtáros csoportvezető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Könyvtáros (5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Könyvtáros-rendszergazda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Közművelődési szakember (5 fő)</w:t>
      </w:r>
    </w:p>
    <w:p w:rsidR="00C90766" w:rsidRPr="00D82967" w:rsidRDefault="00C90766" w:rsidP="00C90766">
      <w:pPr>
        <w:ind w:left="2124"/>
        <w:rPr>
          <w:rFonts w:ascii="Times New Roman" w:hAnsi="Times New Roman" w:cs="Times New Roman"/>
          <w:sz w:val="24"/>
          <w:szCs w:val="24"/>
        </w:rPr>
      </w:pPr>
      <w:r w:rsidRPr="00D82967">
        <w:rPr>
          <w:rFonts w:ascii="Times New Roman" w:hAnsi="Times New Roman" w:cs="Times New Roman"/>
          <w:sz w:val="24"/>
          <w:szCs w:val="24"/>
        </w:rPr>
        <w:t>Gazdasági csoportvezető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Gazdasági ügyintéző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Pénzügyi ügyintéző (1fő)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Kazánfűtő, karbantartó, ügyeletes, (3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Pályagondnok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Fűtő (félállásban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Technikus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Adminisztrátor (1 fő)</w:t>
      </w:r>
    </w:p>
    <w:p w:rsidR="00C90766" w:rsidRPr="00D82967" w:rsidRDefault="00C90766" w:rsidP="00C90766">
      <w:pPr>
        <w:ind w:left="2832"/>
        <w:rPr>
          <w:rFonts w:ascii="Times New Roman" w:hAnsi="Times New Roman" w:cs="Times New Roman"/>
          <w:sz w:val="24"/>
          <w:szCs w:val="24"/>
        </w:rPr>
      </w:pPr>
      <w:r w:rsidRPr="00D82967">
        <w:rPr>
          <w:rFonts w:ascii="Times New Roman" w:hAnsi="Times New Roman" w:cs="Times New Roman"/>
          <w:sz w:val="24"/>
          <w:szCs w:val="24"/>
        </w:rPr>
        <w:t>Portás-gondnok (1 fő)</w:t>
      </w:r>
    </w:p>
    <w:p w:rsidR="00C90766" w:rsidRPr="00D82967" w:rsidRDefault="00C90766" w:rsidP="00C90766">
      <w:pPr>
        <w:ind w:left="2832"/>
        <w:rPr>
          <w:rFonts w:ascii="Times New Roman" w:hAnsi="Times New Roman" w:cs="Times New Roman"/>
          <w:sz w:val="24"/>
          <w:szCs w:val="24"/>
        </w:rPr>
      </w:pPr>
      <w:bookmarkStart w:id="53" w:name="_Toc474158569"/>
      <w:bookmarkStart w:id="54" w:name="_Toc474158728"/>
      <w:bookmarkStart w:id="55" w:name="_Toc474158913"/>
      <w:r w:rsidRPr="00D82967">
        <w:rPr>
          <w:rFonts w:ascii="Times New Roman" w:hAnsi="Times New Roman" w:cs="Times New Roman"/>
          <w:sz w:val="24"/>
          <w:szCs w:val="24"/>
        </w:rPr>
        <w:t>Takarító (2 fő)</w:t>
      </w:r>
      <w:bookmarkEnd w:id="53"/>
      <w:bookmarkEnd w:id="54"/>
      <w:bookmarkEnd w:id="55"/>
    </w:p>
    <w:p w:rsidR="00C90766" w:rsidRPr="00D82967" w:rsidRDefault="00C90766" w:rsidP="00C90766">
      <w:pPr>
        <w:pStyle w:val="Szvegtrzsbehzssal3"/>
        <w:ind w:left="645" w:firstLine="424"/>
        <w:outlineLvl w:val="0"/>
        <w:rPr>
          <w:rFonts w:ascii="Times New Roman" w:hAnsi="Times New Roman" w:cs="Times New Roman"/>
          <w:b/>
          <w:bCs/>
          <w:szCs w:val="24"/>
        </w:rPr>
      </w:pPr>
    </w:p>
    <w:p w:rsidR="00C90766" w:rsidRPr="00D82967" w:rsidRDefault="00C90766" w:rsidP="00C90766">
      <w:pPr>
        <w:pStyle w:val="Cmsor1"/>
        <w:rPr>
          <w:b/>
        </w:rPr>
      </w:pPr>
      <w:bookmarkStart w:id="56" w:name="_Toc474158570"/>
      <w:bookmarkStart w:id="57" w:name="_Toc474325716"/>
      <w:r w:rsidRPr="00D82967">
        <w:rPr>
          <w:b/>
        </w:rPr>
        <w:t>V. Az intézmény működésének rendje</w:t>
      </w:r>
      <w:bookmarkEnd w:id="49"/>
      <w:bookmarkEnd w:id="50"/>
      <w:bookmarkEnd w:id="56"/>
      <w:bookmarkEnd w:id="57"/>
    </w:p>
    <w:p w:rsidR="00C90766" w:rsidRPr="00D82967" w:rsidRDefault="00C90766" w:rsidP="00C90766">
      <w:pPr>
        <w:pStyle w:val="Cmsor3"/>
        <w:rPr>
          <w:b w:val="0"/>
          <w:bCs/>
          <w:sz w:val="24"/>
          <w:szCs w:val="24"/>
        </w:rPr>
      </w:pPr>
      <w:bookmarkStart w:id="58" w:name="_Toc241297140"/>
      <w:bookmarkStart w:id="59" w:name="_Toc474158571"/>
      <w:bookmarkStart w:id="60" w:name="_Toc474325717"/>
      <w:r w:rsidRPr="00D82967">
        <w:t>1. Nyitva tartás</w:t>
      </w:r>
      <w:bookmarkEnd w:id="58"/>
      <w:bookmarkEnd w:id="59"/>
      <w:bookmarkEnd w:id="60"/>
      <w:r w:rsidRPr="00D82967">
        <w:t xml:space="preserve"> </w:t>
      </w:r>
    </w:p>
    <w:p w:rsidR="00C90766" w:rsidRPr="00D82967" w:rsidRDefault="00C90766" w:rsidP="00C90766">
      <w:pPr>
        <w:spacing w:after="120"/>
        <w:ind w:left="1224"/>
        <w:jc w:val="both"/>
        <w:rPr>
          <w:rFonts w:ascii="Times New Roman" w:hAnsi="Times New Roman" w:cs="Times New Roman"/>
          <w:sz w:val="24"/>
          <w:szCs w:val="24"/>
        </w:rPr>
      </w:pPr>
      <w:bookmarkStart w:id="61" w:name="_Toc474158572"/>
      <w:bookmarkStart w:id="62" w:name="_Toc474158731"/>
      <w:bookmarkStart w:id="63" w:name="_Toc474158916"/>
      <w:r w:rsidRPr="00D82967">
        <w:rPr>
          <w:rFonts w:ascii="Times New Roman" w:hAnsi="Times New Roman" w:cs="Times New Roman"/>
          <w:sz w:val="24"/>
          <w:szCs w:val="24"/>
        </w:rPr>
        <w:t>Az intézmény nyitva tartását a 2. számú melléklet tartalmazza.</w:t>
      </w:r>
      <w:bookmarkEnd w:id="61"/>
      <w:bookmarkEnd w:id="62"/>
      <w:bookmarkEnd w:id="63"/>
      <w:r w:rsidRPr="00D82967">
        <w:rPr>
          <w:rFonts w:ascii="Times New Roman" w:hAnsi="Times New Roman" w:cs="Times New Roman"/>
          <w:sz w:val="24"/>
          <w:szCs w:val="24"/>
        </w:rPr>
        <w:t xml:space="preserve"> </w:t>
      </w:r>
    </w:p>
    <w:p w:rsidR="00C90766" w:rsidRPr="00D82967" w:rsidRDefault="00C90766" w:rsidP="00C90766">
      <w:pPr>
        <w:pStyle w:val="Cmsor3"/>
      </w:pPr>
      <w:bookmarkStart w:id="64" w:name="_Toc226956029"/>
      <w:bookmarkStart w:id="65" w:name="_Toc241297141"/>
      <w:bookmarkStart w:id="66" w:name="_Toc474158573"/>
      <w:bookmarkStart w:id="67" w:name="_Toc474325718"/>
      <w:r w:rsidRPr="00D82967">
        <w:lastRenderedPageBreak/>
        <w:t>2. Munkarend</w:t>
      </w:r>
      <w:bookmarkEnd w:id="64"/>
      <w:bookmarkEnd w:id="65"/>
      <w:bookmarkEnd w:id="66"/>
      <w:bookmarkEnd w:id="67"/>
    </w:p>
    <w:p w:rsidR="00C90766" w:rsidRPr="00D82967" w:rsidRDefault="00C90766" w:rsidP="00C90766">
      <w:pPr>
        <w:spacing w:after="120"/>
        <w:jc w:val="both"/>
        <w:rPr>
          <w:rFonts w:ascii="Times New Roman" w:hAnsi="Times New Roman" w:cs="Times New Roman"/>
          <w:sz w:val="24"/>
          <w:szCs w:val="24"/>
        </w:rPr>
      </w:pPr>
      <w:r w:rsidRPr="00D82967">
        <w:rPr>
          <w:rFonts w:ascii="Times New Roman" w:hAnsi="Times New Roman" w:cs="Times New Roman"/>
          <w:sz w:val="24"/>
          <w:szCs w:val="24"/>
        </w:rPr>
        <w:t xml:space="preserve">A közalkalmazottak a kötelező heti 40 órás munkaidőt, alkalmazkodva az ellátandó feladatokhoz, rendezvényekhez, munkaidőkeretben dolgozzák le figyelemmel a jogszabályokban meghatározott előírásokra:  </w:t>
      </w:r>
    </w:p>
    <w:p w:rsidR="00C90766" w:rsidRPr="00D82967" w:rsidRDefault="00C90766" w:rsidP="00C90766">
      <w:pPr>
        <w:pStyle w:val="Szvegtrzsbehzssal31"/>
        <w:numPr>
          <w:ilvl w:val="0"/>
          <w:numId w:val="21"/>
        </w:numPr>
        <w:jc w:val="both"/>
        <w:rPr>
          <w:sz w:val="24"/>
          <w:szCs w:val="24"/>
        </w:rPr>
      </w:pPr>
      <w:r w:rsidRPr="00D82967">
        <w:rPr>
          <w:sz w:val="24"/>
          <w:szCs w:val="24"/>
        </w:rPr>
        <w:t xml:space="preserve">az aktuális munkaidőkeret tartamát (kezdő és befejező ideje) az igazgató igazgatói utasításban köteles közölni, melyet a közalkalmazottak aláírásukkal vesznek tudomásul, </w:t>
      </w:r>
    </w:p>
    <w:p w:rsidR="00C90766" w:rsidRPr="00D82967" w:rsidRDefault="00C90766" w:rsidP="00C90766">
      <w:pPr>
        <w:pStyle w:val="Szvegtrzsbehzssal31"/>
        <w:numPr>
          <w:ilvl w:val="0"/>
          <w:numId w:val="21"/>
        </w:numPr>
        <w:jc w:val="both"/>
        <w:rPr>
          <w:sz w:val="24"/>
          <w:szCs w:val="24"/>
        </w:rPr>
      </w:pPr>
      <w:r w:rsidRPr="00D82967">
        <w:rPr>
          <w:sz w:val="24"/>
          <w:szCs w:val="24"/>
        </w:rPr>
        <w:t xml:space="preserve">a munkaidőkeret tartama legfeljebb négy hónap vagy tizenhat hét lehet, </w:t>
      </w:r>
    </w:p>
    <w:p w:rsidR="00C90766" w:rsidRPr="00D82967" w:rsidRDefault="00C90766" w:rsidP="00C90766">
      <w:pPr>
        <w:pStyle w:val="Szvegtrzsbehzssal31"/>
        <w:numPr>
          <w:ilvl w:val="0"/>
          <w:numId w:val="21"/>
        </w:numPr>
        <w:jc w:val="both"/>
        <w:rPr>
          <w:sz w:val="24"/>
          <w:szCs w:val="24"/>
        </w:rPr>
      </w:pPr>
      <w:r w:rsidRPr="00D82967">
        <w:rPr>
          <w:sz w:val="24"/>
          <w:szCs w:val="24"/>
        </w:rPr>
        <w:t>a közalkalmazottak a munkába érkezést és távozást jelenléti íven kötelesek vezetni,</w:t>
      </w:r>
    </w:p>
    <w:p w:rsidR="00C90766" w:rsidRPr="00D82967" w:rsidRDefault="00C90766" w:rsidP="00C90766">
      <w:pPr>
        <w:pStyle w:val="Szvegtrzsbehzssal31"/>
        <w:numPr>
          <w:ilvl w:val="0"/>
          <w:numId w:val="21"/>
        </w:numPr>
        <w:jc w:val="both"/>
        <w:rPr>
          <w:sz w:val="24"/>
          <w:szCs w:val="24"/>
        </w:rPr>
      </w:pPr>
      <w:r w:rsidRPr="00D82967">
        <w:rPr>
          <w:sz w:val="24"/>
          <w:szCs w:val="24"/>
        </w:rPr>
        <w:t>a meghatározott munkaidőkereten túli munkavégzésre csak az igazgató vagy az igazgatóhelyettes utasításával, engedélyével kerülhet sor. A túlmunka mértékét előre meg kell határozni. Csak az előre meghatározott túlmunka képezheti alapját a túlmunka beszámításának. A túlmunka beszámításának módja a munkaidő-kedvezmény.</w:t>
      </w:r>
    </w:p>
    <w:p w:rsidR="00C90766" w:rsidRPr="00D82967" w:rsidRDefault="00C90766" w:rsidP="00C90766">
      <w:pPr>
        <w:ind w:left="284"/>
        <w:jc w:val="both"/>
        <w:outlineLvl w:val="1"/>
        <w:rPr>
          <w:rFonts w:ascii="Times New Roman" w:hAnsi="Times New Roman" w:cs="Times New Roman"/>
          <w:b/>
          <w:bCs/>
          <w:sz w:val="24"/>
          <w:szCs w:val="24"/>
        </w:rPr>
      </w:pPr>
      <w:bookmarkStart w:id="68" w:name="_Toc241297142"/>
    </w:p>
    <w:p w:rsidR="00C90766" w:rsidRPr="00D82967" w:rsidRDefault="00C90766" w:rsidP="00C90766">
      <w:pPr>
        <w:pStyle w:val="Cmsor3"/>
      </w:pPr>
      <w:bookmarkStart w:id="69" w:name="_Toc474158574"/>
      <w:bookmarkStart w:id="70" w:name="_Toc474325719"/>
      <w:smartTag w:uri="urn:schemas-microsoft-com:office:smarttags" w:element="metricconverter">
        <w:smartTagPr>
          <w:attr w:name="ProductID" w:val="3. A"/>
        </w:smartTagPr>
        <w:r w:rsidRPr="00D82967">
          <w:t>3. A</w:t>
        </w:r>
      </w:smartTag>
      <w:r w:rsidRPr="00D82967">
        <w:t xml:space="preserve"> helyettesítés rendje</w:t>
      </w:r>
      <w:bookmarkEnd w:id="68"/>
      <w:bookmarkEnd w:id="69"/>
      <w:bookmarkEnd w:id="70"/>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intézményben folyó munkát a dolgozók időleges vagy tartós távolléte nem akadályozhatja.</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 dolgozók távolléte esetére a helyettesítés rendszerének kidolgozása az intézmény vezetőjének, illetve felhatalmazása alapján az adott szervezeti egység vezetőjének feladata. A helyettesítéssel kapcsolatos, egyes dolgozókat érintő konkrét feladatokat a munkaköri leírásokban kell rögzíteni. Az intézményen belüli helyettesítés rendjét az intézmény vezetője </w:t>
      </w:r>
      <w:r w:rsidRPr="00D82967">
        <w:rPr>
          <w:rFonts w:ascii="Times New Roman" w:hAnsi="Times New Roman" w:cs="Times New Roman"/>
          <w:b/>
          <w:sz w:val="24"/>
          <w:szCs w:val="24"/>
        </w:rPr>
        <w:t>belső utasításban</w:t>
      </w:r>
      <w:r w:rsidRPr="00D82967">
        <w:rPr>
          <w:rFonts w:ascii="Times New Roman" w:hAnsi="Times New Roman" w:cs="Times New Roman"/>
          <w:sz w:val="24"/>
          <w:szCs w:val="24"/>
        </w:rPr>
        <w:t xml:space="preserve"> szabályozza.</w:t>
      </w:r>
    </w:p>
    <w:p w:rsidR="00C90766" w:rsidRPr="00D82967" w:rsidRDefault="00C90766" w:rsidP="00C90766">
      <w:pPr>
        <w:pStyle w:val="Cmsor3"/>
      </w:pPr>
      <w:bookmarkStart w:id="71" w:name="_Toc474158575"/>
      <w:bookmarkStart w:id="72" w:name="_Toc474325720"/>
      <w:r w:rsidRPr="00D82967">
        <w:t>4. A közalkalmazottak feladatai és kötelezettségei</w:t>
      </w:r>
      <w:bookmarkEnd w:id="71"/>
      <w:bookmarkEnd w:id="72"/>
    </w:p>
    <w:p w:rsidR="00C90766" w:rsidRPr="00D82967" w:rsidRDefault="00C90766" w:rsidP="00C90766">
      <w:pPr>
        <w:numPr>
          <w:ilvl w:val="0"/>
          <w:numId w:val="17"/>
        </w:numPr>
        <w:tabs>
          <w:tab w:val="clear" w:pos="1068"/>
          <w:tab w:val="num" w:pos="1843"/>
        </w:tabs>
        <w:spacing w:after="0" w:line="240" w:lineRule="auto"/>
        <w:ind w:left="1843"/>
        <w:jc w:val="both"/>
        <w:rPr>
          <w:rFonts w:ascii="Times New Roman" w:hAnsi="Times New Roman" w:cs="Times New Roman"/>
          <w:sz w:val="24"/>
          <w:szCs w:val="24"/>
        </w:rPr>
      </w:pPr>
      <w:r w:rsidRPr="00D82967">
        <w:rPr>
          <w:rFonts w:ascii="Times New Roman" w:hAnsi="Times New Roman" w:cs="Times New Roman"/>
          <w:sz w:val="24"/>
          <w:szCs w:val="24"/>
        </w:rPr>
        <w:t>Az egyes szakterületeken megbízott munkatársak feladataikat önállóan látják el az igazgató, illetve az igazgatóhelyettesek felügyeletével.</w:t>
      </w:r>
    </w:p>
    <w:p w:rsidR="00C90766" w:rsidRPr="00D82967" w:rsidRDefault="00C90766" w:rsidP="00C90766">
      <w:pPr>
        <w:numPr>
          <w:ilvl w:val="0"/>
          <w:numId w:val="17"/>
        </w:numPr>
        <w:tabs>
          <w:tab w:val="clear" w:pos="1068"/>
          <w:tab w:val="num" w:pos="1843"/>
        </w:tabs>
        <w:spacing w:after="0" w:line="240" w:lineRule="auto"/>
        <w:ind w:left="1843"/>
        <w:jc w:val="both"/>
        <w:rPr>
          <w:rFonts w:ascii="Times New Roman" w:hAnsi="Times New Roman" w:cs="Times New Roman"/>
          <w:sz w:val="24"/>
          <w:szCs w:val="24"/>
        </w:rPr>
      </w:pPr>
      <w:r w:rsidRPr="00D82967">
        <w:rPr>
          <w:rFonts w:ascii="Times New Roman" w:hAnsi="Times New Roman" w:cs="Times New Roman"/>
          <w:sz w:val="24"/>
          <w:szCs w:val="24"/>
        </w:rPr>
        <w:t>A munkaidő beosztásról, a munkaidőkeret tartamának meghatározásáról igazgatói utasítás határoz.</w:t>
      </w:r>
    </w:p>
    <w:p w:rsidR="00C90766" w:rsidRPr="00D82967" w:rsidRDefault="00C90766" w:rsidP="00C90766">
      <w:pPr>
        <w:numPr>
          <w:ilvl w:val="0"/>
          <w:numId w:val="17"/>
        </w:numPr>
        <w:tabs>
          <w:tab w:val="clear" w:pos="1068"/>
          <w:tab w:val="num" w:pos="1843"/>
        </w:tabs>
        <w:spacing w:after="0" w:line="240" w:lineRule="auto"/>
        <w:ind w:left="1843"/>
        <w:jc w:val="both"/>
        <w:rPr>
          <w:rFonts w:ascii="Times New Roman" w:hAnsi="Times New Roman" w:cs="Times New Roman"/>
          <w:sz w:val="24"/>
          <w:szCs w:val="24"/>
        </w:rPr>
      </w:pPr>
      <w:r w:rsidRPr="00D82967">
        <w:rPr>
          <w:rFonts w:ascii="Times New Roman" w:hAnsi="Times New Roman" w:cs="Times New Roman"/>
          <w:sz w:val="24"/>
          <w:szCs w:val="24"/>
        </w:rPr>
        <w:t>A rendezvények esetében a munkatársak kötelesek annak szervezésben és lebonyolításában közösen részt venni. A rendezvények szakmai irányítását az azért szakmailag felelős munkatárs végzi, a koordináció az egyes szakmai csoportok között az igazgatóhelyettesek feladata.</w:t>
      </w:r>
    </w:p>
    <w:p w:rsidR="00C90766" w:rsidRPr="00D82967" w:rsidRDefault="00C90766" w:rsidP="00C90766">
      <w:pPr>
        <w:numPr>
          <w:ilvl w:val="0"/>
          <w:numId w:val="9"/>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Elősegítse az intézmény hatékony és korszerű működését – működtetését.</w:t>
      </w:r>
    </w:p>
    <w:p w:rsidR="00C90766" w:rsidRPr="00D82967" w:rsidRDefault="00C90766" w:rsidP="00C90766">
      <w:pPr>
        <w:numPr>
          <w:ilvl w:val="0"/>
          <w:numId w:val="9"/>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Munkálkodásának egészére az ember-, az értékközpontúság és az értékközvetítés legyen a jellemző.</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munkavállaló felelős minden olyan feladat szakszerű végrehajtásáért, amelyre munkaköre, illetőleg az igazgató utasítása kiterjed.</w:t>
      </w:r>
    </w:p>
    <w:p w:rsidR="00C90766" w:rsidRPr="00D82967" w:rsidRDefault="00C90766" w:rsidP="00C90766">
      <w:pPr>
        <w:ind w:left="900"/>
        <w:jc w:val="both"/>
        <w:rPr>
          <w:rFonts w:ascii="Times New Roman" w:hAnsi="Times New Roman" w:cs="Times New Roman"/>
          <w:sz w:val="24"/>
          <w:szCs w:val="24"/>
        </w:rPr>
      </w:pPr>
      <w:r w:rsidRPr="00D82967">
        <w:rPr>
          <w:rFonts w:ascii="Times New Roman" w:hAnsi="Times New Roman" w:cs="Times New Roman"/>
          <w:sz w:val="24"/>
          <w:szCs w:val="24"/>
        </w:rPr>
        <w:t>A munkavállalónak ismernie - munkája során alkalmaznia - kell az intézmény belső szabályzatait, és a vonatkozó egyéb jogszabályokat.</w:t>
      </w:r>
    </w:p>
    <w:p w:rsidR="00C90766" w:rsidRPr="00D82967" w:rsidRDefault="00C90766" w:rsidP="00C90766">
      <w:pPr>
        <w:pStyle w:val="Cmsor3"/>
      </w:pPr>
      <w:bookmarkStart w:id="73" w:name="_Toc474158576"/>
      <w:bookmarkStart w:id="74" w:name="_Toc474325721"/>
      <w:bookmarkStart w:id="75" w:name="_Toc241297143"/>
      <w:r w:rsidRPr="00D82967">
        <w:t>5. Munkaköri leírások</w:t>
      </w:r>
      <w:bookmarkEnd w:id="73"/>
      <w:bookmarkEnd w:id="74"/>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intézményben foglalkoztatott dolgozók feladatainak leírását a munkaköri leírások tartalmazzák.</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lastRenderedPageBreak/>
        <w:t xml:space="preserve">A névre szóló munkaköri leírások tartalmazzák a foglalkoztatott dolgozók jogállását, a szervezetben elfoglalt munkakörnek megfelelően feladatait, jogait és kötelezettségeit. </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munkaköri leírásokat a szervezeti egység módosulása, személyi változás, valamint feladatváltozás esetén azok bekövetkezésétől számított 15 napon belül módosítani kell.</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munkaköri leírások elkészítéséért és aktualizálásáért az igazgató felelős.</w:t>
      </w:r>
    </w:p>
    <w:p w:rsidR="00C90766" w:rsidRPr="00D82967" w:rsidRDefault="00C90766" w:rsidP="00C90766">
      <w:pPr>
        <w:pStyle w:val="Cmsor3"/>
      </w:pPr>
      <w:bookmarkStart w:id="76" w:name="_Toc226956031"/>
      <w:bookmarkStart w:id="77" w:name="_Toc227122950"/>
      <w:bookmarkStart w:id="78" w:name="_Toc241297161"/>
      <w:bookmarkStart w:id="79" w:name="_Toc474158577"/>
      <w:bookmarkStart w:id="80" w:name="_Toc474325722"/>
      <w:r w:rsidRPr="00D82967">
        <w:t>6. Munkakörök átadása</w:t>
      </w:r>
      <w:bookmarkEnd w:id="76"/>
      <w:bookmarkEnd w:id="77"/>
      <w:bookmarkEnd w:id="78"/>
      <w:bookmarkEnd w:id="79"/>
      <w:bookmarkEnd w:id="80"/>
    </w:p>
    <w:p w:rsidR="00C90766" w:rsidRPr="00D82967" w:rsidRDefault="00C90766" w:rsidP="00C90766">
      <w:pPr>
        <w:ind w:left="993"/>
        <w:jc w:val="both"/>
        <w:rPr>
          <w:rFonts w:ascii="Times New Roman" w:hAnsi="Times New Roman" w:cs="Times New Roman"/>
          <w:sz w:val="24"/>
          <w:szCs w:val="24"/>
        </w:rPr>
      </w:pPr>
      <w:r w:rsidRPr="00D82967">
        <w:rPr>
          <w:rFonts w:ascii="Times New Roman" w:hAnsi="Times New Roman" w:cs="Times New Roman"/>
          <w:sz w:val="24"/>
          <w:szCs w:val="24"/>
        </w:rPr>
        <w:t xml:space="preserve">Az igazgató által kijelölt dolgozók munkakörének átadásáról, illetve átvételéről személyi változás esetén jegyzőkönyvet kell felvenni. </w:t>
      </w:r>
    </w:p>
    <w:p w:rsidR="00C90766" w:rsidRPr="00D82967" w:rsidRDefault="00C90766" w:rsidP="00C90766">
      <w:pPr>
        <w:ind w:left="993"/>
        <w:jc w:val="both"/>
        <w:rPr>
          <w:rFonts w:ascii="Times New Roman" w:hAnsi="Times New Roman" w:cs="Times New Roman"/>
          <w:sz w:val="24"/>
          <w:szCs w:val="24"/>
        </w:rPr>
      </w:pPr>
      <w:r w:rsidRPr="00D82967">
        <w:rPr>
          <w:rFonts w:ascii="Times New Roman" w:hAnsi="Times New Roman" w:cs="Times New Roman"/>
          <w:sz w:val="24"/>
          <w:szCs w:val="24"/>
        </w:rPr>
        <w:t>Az átadásról és átvételről készült jegyzőkönyvben fel kell tüntetni:</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átadás-átvétel időpontját,</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munkakörrel kapcsolatos tájékoztatást, fontosabb adatokat,</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folyamatban lévő konkrét ügyeket,</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 xml:space="preserve">az átadásra került eszközöket, </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átadó és átvevő észrevételeit,</w:t>
      </w:r>
    </w:p>
    <w:p w:rsidR="00C90766" w:rsidRPr="00D82967" w:rsidRDefault="00C90766" w:rsidP="00C90766">
      <w:pPr>
        <w:numPr>
          <w:ilvl w:val="0"/>
          <w:numId w:val="6"/>
        </w:numPr>
        <w:tabs>
          <w:tab w:val="clear" w:pos="1080"/>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jelenlévők aláírását.</w:t>
      </w:r>
    </w:p>
    <w:p w:rsidR="00C90766" w:rsidRPr="00D82967" w:rsidRDefault="00C90766" w:rsidP="00C90766">
      <w:pPr>
        <w:ind w:left="993"/>
        <w:jc w:val="both"/>
        <w:rPr>
          <w:rFonts w:ascii="Times New Roman" w:hAnsi="Times New Roman" w:cs="Times New Roman"/>
          <w:sz w:val="24"/>
          <w:szCs w:val="24"/>
        </w:rPr>
      </w:pPr>
      <w:r w:rsidRPr="00D82967">
        <w:rPr>
          <w:rFonts w:ascii="Times New Roman" w:hAnsi="Times New Roman" w:cs="Times New Roman"/>
          <w:sz w:val="24"/>
          <w:szCs w:val="24"/>
        </w:rPr>
        <w:t xml:space="preserve">Az átadás-átvétel eljárást, a munkakörváltozást követően legkésőbb 15 napon belül be kell fejezni. A munkakör átadás-átvételével kapcsolatos eljárás lefolytatásáról a munkakör szerinti felettes vezető gondoskodik. </w:t>
      </w:r>
    </w:p>
    <w:p w:rsidR="00C90766" w:rsidRPr="00D82967" w:rsidRDefault="00C90766" w:rsidP="00C90766">
      <w:pPr>
        <w:pStyle w:val="Cmsor1"/>
        <w:rPr>
          <w:b/>
        </w:rPr>
      </w:pPr>
      <w:bookmarkStart w:id="81" w:name="_Toc474158578"/>
      <w:bookmarkStart w:id="82" w:name="_Toc474325723"/>
      <w:r w:rsidRPr="00D82967">
        <w:rPr>
          <w:b/>
        </w:rPr>
        <w:t>VI. Az intézmény vezetése</w:t>
      </w:r>
      <w:bookmarkEnd w:id="75"/>
      <w:bookmarkEnd w:id="81"/>
      <w:bookmarkEnd w:id="82"/>
    </w:p>
    <w:p w:rsidR="00C90766" w:rsidRPr="00D82967" w:rsidRDefault="00C90766" w:rsidP="00C90766">
      <w:pPr>
        <w:pStyle w:val="Cmsor3"/>
      </w:pPr>
      <w:bookmarkStart w:id="83" w:name="_Toc226956064"/>
      <w:bookmarkStart w:id="84" w:name="_Toc227122983"/>
      <w:bookmarkStart w:id="85" w:name="_Toc241297144"/>
      <w:bookmarkStart w:id="86" w:name="_Toc474158579"/>
      <w:bookmarkStart w:id="87" w:name="_Toc474325724"/>
      <w:r w:rsidRPr="00D82967">
        <w:t>1. Az igazgató jogállása és feladatai</w:t>
      </w:r>
      <w:bookmarkEnd w:id="83"/>
      <w:bookmarkEnd w:id="84"/>
      <w:bookmarkEnd w:id="85"/>
      <w:bookmarkEnd w:id="86"/>
      <w:bookmarkEnd w:id="87"/>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Egyszemélyi felelősséggel vezeti az intézményt. Döntéseiben épít vezetőtársai és munkatársai véleményére, állásfoglalásaira. Jogköre és felelősségi köre kiterjed az intézményt érintő valamennyi jogviszonyra.</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i/>
          <w:sz w:val="24"/>
          <w:szCs w:val="24"/>
        </w:rPr>
      </w:pPr>
      <w:r w:rsidRPr="00D82967">
        <w:rPr>
          <w:rFonts w:ascii="Times New Roman" w:hAnsi="Times New Roman" w:cs="Times New Roman"/>
          <w:sz w:val="24"/>
          <w:szCs w:val="24"/>
        </w:rPr>
        <w:t>Összeállítja az intézmény Szervezeti és Működési Szabályzatát és azt jóváhagyásra a Karcag Városi Önkormányzat Képviselő-testülete elé terjeszti.</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Összeállítja az intézmény működését biztosító szabályzatokat.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érdekképviseleti tisztségviselők és szervezetek bevonásával elkészíti intézménye Közalkalmazotti Szabályzatát.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Elkészíti az igazgatóhelyettesek, csoportvezetők munkaköri leírásait.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Elkészítteti az intézmény munkatársainak munkaköri leírásait, majd azokat jóváhagyja.</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Elkészíti az intézmény további szabályzatait.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Összeállítja az intézmény munkatervét, valamint költségvetési tervét.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Megszervezi, irányítja és ellenőrzi a feladatok végrehajtását, lehetőségei szerint gondoskodik a tervekben rögzített feladatok hatékony megoldásához szükséges valamennyi feltétel biztosításáról. </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Köteles gondoskodni a belső kontrollrendszer kialakításáról, a FEUVE rendszer kialakításáról, működtetéséről, fejlesztéséről.</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Nyilatkozatban értékeli az intézmény belső kontroll-rendszerének minőségét.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belső kontroll-rendszer témakörében előírt továbbképzési kötelezettségének eleget tesz.</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lastRenderedPageBreak/>
        <w:t>Köteles a kockázati tényezők figyelembevételével kockázatelemzést végezni és kockázatelemzési rendszert működtetni.</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Karcag Város Önkormányzatát folyamatosan tájékoztatja az intézmény működéséről, eleget tesz beszámolási kötelezettségének.</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Ellátja a munkáltatói feladatokat, ennek keretében az irányító szerv által </w:t>
      </w:r>
      <w:proofErr w:type="spellStart"/>
      <w:r w:rsidRPr="00D82967">
        <w:rPr>
          <w:rFonts w:ascii="Times New Roman" w:hAnsi="Times New Roman" w:cs="Times New Roman"/>
          <w:sz w:val="24"/>
          <w:szCs w:val="24"/>
        </w:rPr>
        <w:t>szabályozottak</w:t>
      </w:r>
      <w:proofErr w:type="spellEnd"/>
      <w:r w:rsidRPr="00D82967">
        <w:rPr>
          <w:rFonts w:ascii="Times New Roman" w:hAnsi="Times New Roman" w:cs="Times New Roman"/>
          <w:sz w:val="24"/>
          <w:szCs w:val="24"/>
        </w:rPr>
        <w:t xml:space="preserve"> szerint végzi a létszám-gazdálkodási feladatokat.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Közvetlenül irányítja az igazgatóhelyettesek, a könyvtári csoportvezető, a gazdasági csoportvezető munkáját. </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Közvetve, az érintett igazgatóhelyettesek és csoportvezetők útján irányítja az intézmény valamennyi többi munkatársát, valamint a megbízással és megrendelés alapján alkalmi vagy folyamatos feladatvégzést folytatókat.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tervezett költségvetési előirányzatokat a Karcag Városi Önkormányzat rendeletében foglaltak szerint - a gazdasági ügyintéző bevonásával – a szükségleteknek megfelelően módosítja.</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Kötelezettségvállalási és utalványozási jogkört gyakorol.</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szabályzatában foglaltak szerint gyakorolja a </w:t>
      </w:r>
      <w:proofErr w:type="spellStart"/>
      <w:r w:rsidRPr="00D82967">
        <w:rPr>
          <w:rFonts w:ascii="Times New Roman" w:hAnsi="Times New Roman" w:cs="Times New Roman"/>
          <w:sz w:val="24"/>
          <w:szCs w:val="24"/>
        </w:rPr>
        <w:t>kiadmányozási</w:t>
      </w:r>
      <w:proofErr w:type="spellEnd"/>
      <w:r w:rsidRPr="00D82967">
        <w:rPr>
          <w:rFonts w:ascii="Times New Roman" w:hAnsi="Times New Roman" w:cs="Times New Roman"/>
          <w:sz w:val="24"/>
          <w:szCs w:val="24"/>
        </w:rPr>
        <w:t xml:space="preserve"> jogkört.</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Felelős kiadója az intézmény kiadványainak.</w:t>
      </w:r>
    </w:p>
    <w:p w:rsidR="00C90766" w:rsidRPr="00D82967" w:rsidRDefault="00C90766" w:rsidP="00C90766">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Folyamatosan értékeli a vezetést, az intézmény tevékenységét, szervezeti egységek munkáját.</w:t>
      </w:r>
    </w:p>
    <w:p w:rsidR="00C90766" w:rsidRPr="00D82967" w:rsidRDefault="00C90766" w:rsidP="00C90766">
      <w:pPr>
        <w:pStyle w:val="Cmsor3"/>
      </w:pPr>
      <w:bookmarkStart w:id="88" w:name="_Toc226956065"/>
      <w:bookmarkStart w:id="89" w:name="_Toc227122984"/>
      <w:bookmarkStart w:id="90" w:name="_Toc241297145"/>
      <w:bookmarkStart w:id="91" w:name="_Toc474158580"/>
      <w:bookmarkStart w:id="92" w:name="_Toc474325725"/>
      <w:r w:rsidRPr="00D82967">
        <w:t>2. Az igazgató felelősségi és képviseleti jogköre</w:t>
      </w:r>
      <w:bookmarkEnd w:id="88"/>
      <w:bookmarkEnd w:id="89"/>
      <w:bookmarkEnd w:id="90"/>
      <w:bookmarkEnd w:id="91"/>
      <w:bookmarkEnd w:id="92"/>
    </w:p>
    <w:p w:rsidR="00C90766" w:rsidRPr="00D82967" w:rsidRDefault="00C90766" w:rsidP="00C90766">
      <w:pPr>
        <w:autoSpaceDE w:val="0"/>
        <w:autoSpaceDN w:val="0"/>
        <w:adjustRightInd w:val="0"/>
        <w:ind w:left="284"/>
        <w:jc w:val="both"/>
        <w:rPr>
          <w:rFonts w:ascii="Times New Roman" w:hAnsi="Times New Roman" w:cs="Times New Roman"/>
          <w:sz w:val="24"/>
          <w:szCs w:val="24"/>
        </w:rPr>
      </w:pPr>
      <w:r w:rsidRPr="00D82967">
        <w:rPr>
          <w:rFonts w:ascii="Times New Roman" w:hAnsi="Times New Roman" w:cs="Times New Roman"/>
          <w:sz w:val="24"/>
          <w:szCs w:val="24"/>
        </w:rPr>
        <w:t>A költségvetési szerv vezetője felelős a közfeladatok jogszabályban, alapító okiratban, belső szabályzatban foglaltaknak megfelelő ellátásáért, valamint a költségvetési szerv számára jogszabályban előírt kötelezettségek teljesítéséért.</w:t>
      </w:r>
    </w:p>
    <w:p w:rsidR="00C90766" w:rsidRPr="00D82967" w:rsidRDefault="00C90766" w:rsidP="00C90766">
      <w:pPr>
        <w:numPr>
          <w:ilvl w:val="0"/>
          <w:numId w:val="14"/>
        </w:numPr>
        <w:tabs>
          <w:tab w:val="clear" w:pos="19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intézményben a munkáltatói jogkör gyakorlója, amely kiterjed a közalkalmazotti jogviszony létesítésére, módosítására, megszüntetésére, a besorolásra, a célfeladatok kiírására, a jutalmazásra, a fegyelmi és anyagi felelősségre vonásra,</w:t>
      </w:r>
    </w:p>
    <w:p w:rsidR="00C90766" w:rsidRPr="00D82967" w:rsidRDefault="00C90766" w:rsidP="00C90766">
      <w:pPr>
        <w:numPr>
          <w:ilvl w:val="0"/>
          <w:numId w:val="14"/>
        </w:numPr>
        <w:tabs>
          <w:tab w:val="clear" w:pos="19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igazgató képviseli az intézményt az irányító szerv, illetve a hatóságok előtt, a külső szervezetekkel létesített kapcsolatban, szerződésekben és minden egyéb jogi képviseletet igénylő esetben.</w:t>
      </w:r>
    </w:p>
    <w:p w:rsidR="00C90766" w:rsidRPr="00D82967" w:rsidRDefault="00C90766" w:rsidP="00C90766">
      <w:pPr>
        <w:ind w:left="284"/>
        <w:jc w:val="both"/>
        <w:outlineLvl w:val="1"/>
        <w:rPr>
          <w:rFonts w:ascii="Times New Roman" w:hAnsi="Times New Roman" w:cs="Times New Roman"/>
          <w:b/>
          <w:bCs/>
          <w:sz w:val="24"/>
          <w:szCs w:val="24"/>
        </w:rPr>
      </w:pPr>
      <w:bookmarkStart w:id="93" w:name="_Toc226956069"/>
      <w:bookmarkStart w:id="94" w:name="_Toc227122987"/>
      <w:bookmarkStart w:id="95" w:name="_Toc241297147"/>
    </w:p>
    <w:p w:rsidR="00C90766" w:rsidRPr="00D82967" w:rsidRDefault="00C90766" w:rsidP="00C90766">
      <w:pPr>
        <w:pStyle w:val="Cmsor3"/>
      </w:pPr>
      <w:bookmarkStart w:id="96" w:name="_Toc474158581"/>
      <w:bookmarkStart w:id="97" w:name="_Toc474325726"/>
      <w:r w:rsidRPr="00D82967">
        <w:t>3. Az általános, - kulturális, közművelődési, könyvtári és közgyűjteményi területet irányító -  igazgatóhelyettes jogállása és feladatai</w:t>
      </w:r>
      <w:bookmarkEnd w:id="93"/>
      <w:bookmarkEnd w:id="94"/>
      <w:bookmarkEnd w:id="95"/>
      <w:bookmarkEnd w:id="96"/>
      <w:bookmarkEnd w:id="97"/>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igazgató tartós távollétében gyakorolja az intézmény irányítási jogköreit, és felel a szakmai feladatvégzésért.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igazgató távollétében utalványozási jogkört gyakorol.</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Teljesítés igazolása jogkört gyakorol a hatáskörébe rendelt szervezeti egységhez kapcsolódóan.</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Vezeti az irányítása alá rendelt szervezeti egységet.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Elkészíti az irányítása alá tartozó dolgozók munkaköri leírását.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Közvetlenül irányítja a hatáskörébe rendelt területeken egyéb jogviszony formájában feladatellátást végzők tevékenységét.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Szervezi és irányítja az intézményben dolgozó közfoglalkoztatottak tevékenységét.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Folyamatosan értékeli a hatáskörébe rendelt szervezeti egység munkáját.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lastRenderedPageBreak/>
        <w:t>Részt vesz az intézmény alapdokumentumainak, szabályzatainak előkészítésében.</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igazgató megbízására képviseli az intézményt az irányító szerv, valamint kapcsolati rendszerébe tartozó egyéb intézmények, szervezetek, szervek felé.</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Felelős a hatáskörébe rendelt szervezeti egységhez kapcsolódó programok, versenynaptárak, meghívók időben történő megküldéséért.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Feladata a hatáskörébe rendelt szervezeti egységhez kapcsolódó pályázati lehetőségek felkutatása és szakmai előkészítése.</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kulturális rendezvényekkel, programokkal kapcsolatos feladataihoz kapcsolódóan összehangolja a munkarendet és a távolléteket, gondoskodik a helyettesítésekről, intézkedik az előre nem látható és soron kívüli teendők ellátásáról.</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Feladata a kommunikációs csatornákon keresztül – plakát, szórólap, képújság, televízió, rádió, internetes portálok – az intézményhez kapcsolódó programok rendszeres reklámozásának szervezése.</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Feladata a hatáskörébe rendelt szervezeti egységhez kapcsolódó pályázati lehetőségek figyelemmel kísérése. A pályázatok elkészítésében, lebonyolításában közreműködik.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könyvtári, közgyűjteményi feladatainak ellátásához kapcsolódóan összehangolja a munkarendet és a távolléteket, gondoskodik a helyettesítésekről, intézkedik az előre nem látható és soron kívüli teendők ellátásáról.</w:t>
      </w:r>
    </w:p>
    <w:p w:rsidR="00C90766" w:rsidRPr="00D82967" w:rsidRDefault="00C90766" w:rsidP="00C90766">
      <w:pPr>
        <w:tabs>
          <w:tab w:val="left" w:pos="1418"/>
          <w:tab w:val="left" w:pos="1843"/>
        </w:tabs>
        <w:autoSpaceDE w:val="0"/>
        <w:autoSpaceDN w:val="0"/>
        <w:adjustRightInd w:val="0"/>
        <w:jc w:val="both"/>
        <w:rPr>
          <w:rFonts w:ascii="Times New Roman" w:hAnsi="Times New Roman" w:cs="Times New Roman"/>
          <w:sz w:val="24"/>
          <w:szCs w:val="24"/>
        </w:rPr>
      </w:pPr>
    </w:p>
    <w:p w:rsidR="00C90766" w:rsidRPr="00D82967" w:rsidRDefault="00C90766" w:rsidP="00C90766">
      <w:pPr>
        <w:pStyle w:val="Cmsor3"/>
      </w:pPr>
      <w:bookmarkStart w:id="98" w:name="_Toc474158582"/>
      <w:bookmarkStart w:id="99" w:name="_Toc474325727"/>
      <w:r w:rsidRPr="00D82967">
        <w:t>4. Az ifjúsági, sport és turisztikai területet irányító igazgatóhelyettes jogállása és feladatai</w:t>
      </w:r>
      <w:bookmarkEnd w:id="98"/>
      <w:bookmarkEnd w:id="99"/>
      <w:r w:rsidRPr="00D82967">
        <w:t xml:space="preserve">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ifjúsági, sport és turisztikai feladatainak ellátásához kapcsolódóan összehangolja a munkarendet és a távolléteket, gondoskodik a helyettesítésekről, intézkedik az előre nem látható és soron kívüli teendők ellátásáról.</w:t>
      </w:r>
    </w:p>
    <w:p w:rsidR="00C90766" w:rsidRPr="00D82967" w:rsidRDefault="00C90766" w:rsidP="00C90766">
      <w:pPr>
        <w:numPr>
          <w:ilvl w:val="0"/>
          <w:numId w:val="16"/>
        </w:numPr>
        <w:tabs>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hatáskörébe rendelt szervezeti egységben felel a szakmai feladatvégzésért.</w:t>
      </w:r>
    </w:p>
    <w:p w:rsidR="00C90766" w:rsidRPr="00D82967" w:rsidRDefault="00C90766" w:rsidP="00C90766">
      <w:pPr>
        <w:numPr>
          <w:ilvl w:val="0"/>
          <w:numId w:val="16"/>
        </w:numPr>
        <w:tabs>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Teljesítés igazolása jogkört gyakorol a hatáskörébe rendelt szervezeti egységhez kapcsolódóan.</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Elkészíti az irányítása alá tartozó dolgozó munkaköri leírását.</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Közvetlenül irányítja a hatáskörébe rendelt területeken egyéb jogviszony formájában feladatellátást végzők tevékenységét.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Szervezi és irányítja a hatáskörébe rendelt szervezeti egységben dolgozó közfoglalkoztatottak tevékenységét.</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Folyamatosan értékeli a hatáskörébe rendelt szervezeti egység munkáját.</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Részt vesz az intézmény alapdokumentumainak, szabályzatainak előkészítésében.</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igazgató megbízására képviseli az intézményt az irányító szerv, valamint kapcsolati rendszerébe tartozó egyéb intézmények, szervezetek, szervek felé.</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Felelős a hatáskörébe rendelt szervezeti egységhez kapcsolódó programok, meghívók időben történő megküldéséért.</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ind w:left="1797" w:hanging="357"/>
        <w:jc w:val="both"/>
        <w:rPr>
          <w:rFonts w:ascii="Times New Roman" w:hAnsi="Times New Roman" w:cs="Times New Roman"/>
          <w:sz w:val="24"/>
          <w:szCs w:val="24"/>
        </w:rPr>
      </w:pPr>
      <w:r w:rsidRPr="00D82967">
        <w:rPr>
          <w:rFonts w:ascii="Times New Roman" w:hAnsi="Times New Roman" w:cs="Times New Roman"/>
          <w:sz w:val="24"/>
          <w:szCs w:val="24"/>
        </w:rPr>
        <w:t>Feladata a hatáskörébe rendelt szervezeti egységhez kapcsolódó pályázati lehetőségek felkutatása és szakmai előkészítése.</w:t>
      </w:r>
    </w:p>
    <w:p w:rsidR="00C90766" w:rsidRPr="00D82967" w:rsidRDefault="00C90766" w:rsidP="00C90766">
      <w:pPr>
        <w:numPr>
          <w:ilvl w:val="0"/>
          <w:numId w:val="16"/>
        </w:numPr>
        <w:tabs>
          <w:tab w:val="left" w:pos="840"/>
          <w:tab w:val="left" w:pos="1418"/>
          <w:tab w:val="left" w:pos="1843"/>
        </w:tabs>
        <w:autoSpaceDE w:val="0"/>
        <w:autoSpaceDN w:val="0"/>
        <w:adjustRightInd w:val="0"/>
        <w:spacing w:after="0" w:line="240" w:lineRule="auto"/>
        <w:ind w:left="1797" w:hanging="357"/>
        <w:jc w:val="both"/>
        <w:rPr>
          <w:rFonts w:ascii="Times New Roman" w:hAnsi="Times New Roman" w:cs="Times New Roman"/>
          <w:sz w:val="24"/>
          <w:szCs w:val="24"/>
        </w:rPr>
      </w:pPr>
      <w:r w:rsidRPr="00D82967">
        <w:rPr>
          <w:rFonts w:ascii="Times New Roman" w:hAnsi="Times New Roman" w:cs="Times New Roman"/>
          <w:sz w:val="24"/>
          <w:szCs w:val="24"/>
        </w:rPr>
        <w:t>Feladata a város turisztikai kiadványainak szakmai előkészítése.</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lastRenderedPageBreak/>
        <w:t>Feladataihoz kapcsolódóan összehangolja a munkarendet és a távolléteket, gondoskodik a helyettesítésekről, intézkedik az előre nem látható és soron kívüli teendők ellátásáról.</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Feladata a kommunikációs csatornákon keresztül – plakát, szórólap, képújság, televízió, rádió, internetes portálok – az intézményhez kapcsolódó programok rendszeres reklámozásának szervezése.</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Feladata a hatáskörébe rendelt szervezeti egységhez kapcsolódó pályázati lehetőségek figyelemmel kísérése. A pályázatok elkészítésében, lebonyolításában közreműködik. </w:t>
      </w:r>
    </w:p>
    <w:p w:rsidR="00C90766" w:rsidRPr="00D82967" w:rsidRDefault="00C90766" w:rsidP="00C90766">
      <w:pPr>
        <w:numPr>
          <w:ilvl w:val="0"/>
          <w:numId w:val="16"/>
        </w:numPr>
        <w:tabs>
          <w:tab w:val="left" w:pos="1418"/>
          <w:tab w:val="left" w:pos="1843"/>
        </w:tabs>
        <w:autoSpaceDE w:val="0"/>
        <w:autoSpaceDN w:val="0"/>
        <w:adjustRightInd w:val="0"/>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intézmény ifjúsági, sport és turisztikai feladatainak ellátásához kapcsolódóan összehangolja a munkarendet és a távolléteket, gondoskodik a helyettesítésekről, intézkedik az előre nem látható és soron kívüli teendők ellátásáról.</w:t>
      </w:r>
    </w:p>
    <w:p w:rsidR="00C90766" w:rsidRPr="00D82967" w:rsidRDefault="00C90766" w:rsidP="00C90766">
      <w:pPr>
        <w:tabs>
          <w:tab w:val="left" w:pos="840"/>
          <w:tab w:val="left" w:pos="1418"/>
          <w:tab w:val="left" w:pos="1843"/>
        </w:tabs>
        <w:autoSpaceDE w:val="0"/>
        <w:autoSpaceDN w:val="0"/>
        <w:adjustRightInd w:val="0"/>
        <w:ind w:left="1797"/>
        <w:jc w:val="both"/>
        <w:rPr>
          <w:rFonts w:ascii="Times New Roman" w:hAnsi="Times New Roman" w:cs="Times New Roman"/>
          <w:sz w:val="24"/>
          <w:szCs w:val="24"/>
        </w:rPr>
      </w:pPr>
    </w:p>
    <w:p w:rsidR="00C90766" w:rsidRPr="00D82967" w:rsidRDefault="00C90766" w:rsidP="00C90766">
      <w:pPr>
        <w:pStyle w:val="Cmsor1"/>
        <w:rPr>
          <w:b/>
        </w:rPr>
      </w:pPr>
      <w:bookmarkStart w:id="100" w:name="_Toc241297149"/>
      <w:bookmarkStart w:id="101" w:name="_Toc474158583"/>
      <w:bookmarkStart w:id="102" w:name="_Toc474325728"/>
      <w:r w:rsidRPr="00D82967">
        <w:rPr>
          <w:b/>
        </w:rPr>
        <w:t>VII. Az intézményi munka irányítását segítő fórumok</w:t>
      </w:r>
      <w:bookmarkEnd w:id="100"/>
      <w:bookmarkEnd w:id="101"/>
      <w:bookmarkEnd w:id="102"/>
    </w:p>
    <w:p w:rsidR="00C90766" w:rsidRPr="00D82967" w:rsidRDefault="00C90766" w:rsidP="00C90766">
      <w:pPr>
        <w:pStyle w:val="Cmsor3"/>
      </w:pPr>
      <w:bookmarkStart w:id="103" w:name="_Toc224092212"/>
      <w:bookmarkStart w:id="104" w:name="_Toc226956051"/>
      <w:bookmarkStart w:id="105" w:name="_Toc227122970"/>
      <w:bookmarkStart w:id="106" w:name="_Toc241297150"/>
      <w:bookmarkStart w:id="107" w:name="_Toc474158584"/>
      <w:bookmarkStart w:id="108" w:name="_Toc474325729"/>
      <w:r w:rsidRPr="00D82967">
        <w:t>1. Vezetői értekezlet:</w:t>
      </w:r>
      <w:bookmarkEnd w:id="103"/>
      <w:bookmarkEnd w:id="104"/>
      <w:bookmarkEnd w:id="105"/>
      <w:bookmarkEnd w:id="106"/>
      <w:bookmarkEnd w:id="107"/>
      <w:bookmarkEnd w:id="108"/>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vezetője szükség szerint, de </w:t>
      </w:r>
      <w:r w:rsidRPr="00D82967">
        <w:rPr>
          <w:rFonts w:ascii="Times New Roman" w:hAnsi="Times New Roman" w:cs="Times New Roman"/>
          <w:b/>
          <w:sz w:val="24"/>
          <w:szCs w:val="24"/>
        </w:rPr>
        <w:t>havonta legalább egy alkalommal</w:t>
      </w:r>
      <w:r w:rsidRPr="00D82967">
        <w:rPr>
          <w:rFonts w:ascii="Times New Roman" w:hAnsi="Times New Roman" w:cs="Times New Roman"/>
          <w:sz w:val="24"/>
          <w:szCs w:val="24"/>
        </w:rPr>
        <w:t xml:space="preserve"> vezetői értekezletet tart.</w:t>
      </w:r>
    </w:p>
    <w:p w:rsidR="00C90766" w:rsidRPr="00D82967" w:rsidRDefault="00C90766" w:rsidP="00C90766">
      <w:pPr>
        <w:numPr>
          <w:ilvl w:val="0"/>
          <w:numId w:val="15"/>
        </w:numPr>
        <w:tabs>
          <w:tab w:val="clear" w:pos="1428"/>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vezetői értekezleten részt vesznek az igazgatóhelyettesek, a könyvtári és a gazdasági csoportvezető.</w:t>
      </w:r>
    </w:p>
    <w:p w:rsidR="00C90766" w:rsidRPr="00D82967" w:rsidRDefault="00C90766" w:rsidP="00C90766">
      <w:pPr>
        <w:ind w:left="851"/>
        <w:jc w:val="both"/>
        <w:rPr>
          <w:rFonts w:ascii="Times New Roman" w:hAnsi="Times New Roman" w:cs="Times New Roman"/>
          <w:sz w:val="24"/>
          <w:szCs w:val="24"/>
          <w:u w:val="single"/>
        </w:rPr>
      </w:pPr>
      <w:r w:rsidRPr="00D82967">
        <w:rPr>
          <w:rFonts w:ascii="Times New Roman" w:hAnsi="Times New Roman" w:cs="Times New Roman"/>
          <w:sz w:val="24"/>
          <w:szCs w:val="24"/>
          <w:u w:val="single"/>
        </w:rPr>
        <w:t>A vezetői értekezlet feladata:</w:t>
      </w:r>
    </w:p>
    <w:p w:rsidR="00C90766" w:rsidRPr="00D82967" w:rsidRDefault="00C90766" w:rsidP="00C90766">
      <w:pPr>
        <w:numPr>
          <w:ilvl w:val="0"/>
          <w:numId w:val="10"/>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tájékozódás a belső szervezeti egységek, szakmai közösségek dolgozói munkájáról, helyzetéről,</w:t>
      </w:r>
    </w:p>
    <w:p w:rsidR="00C90766" w:rsidRPr="00D82967" w:rsidRDefault="00C90766" w:rsidP="00C90766">
      <w:pPr>
        <w:numPr>
          <w:ilvl w:val="0"/>
          <w:numId w:val="10"/>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intézmény, valamint a belső szervezeti egységek, szakmai közösségek aktuális és konkrét tennivalóinak áttekintése, feladatok meghatározása, az elvégzett feladatok értékelése.</w:t>
      </w:r>
    </w:p>
    <w:p w:rsidR="00C90766" w:rsidRPr="00D82967" w:rsidRDefault="00C90766" w:rsidP="00C90766">
      <w:pPr>
        <w:ind w:left="284"/>
        <w:jc w:val="both"/>
        <w:outlineLvl w:val="2"/>
        <w:rPr>
          <w:rFonts w:ascii="Times New Roman" w:hAnsi="Times New Roman" w:cs="Times New Roman"/>
          <w:b/>
          <w:bCs/>
          <w:sz w:val="24"/>
          <w:szCs w:val="24"/>
        </w:rPr>
      </w:pPr>
      <w:bookmarkStart w:id="109" w:name="_Toc224092213"/>
      <w:bookmarkStart w:id="110" w:name="_Toc226956052"/>
      <w:bookmarkStart w:id="111" w:name="_Toc227122971"/>
      <w:bookmarkStart w:id="112" w:name="_Toc241297151"/>
    </w:p>
    <w:p w:rsidR="00C90766" w:rsidRPr="00D82967" w:rsidRDefault="00C90766" w:rsidP="00C90766">
      <w:pPr>
        <w:pStyle w:val="Cmsor3"/>
      </w:pPr>
      <w:bookmarkStart w:id="113" w:name="_Toc474158585"/>
      <w:bookmarkStart w:id="114" w:name="_Toc474325730"/>
      <w:r w:rsidRPr="00D82967">
        <w:t>2. Csoport (belső szervezeti egység) értekezlet</w:t>
      </w:r>
      <w:bookmarkEnd w:id="109"/>
      <w:bookmarkEnd w:id="110"/>
      <w:bookmarkEnd w:id="111"/>
      <w:bookmarkEnd w:id="112"/>
      <w:bookmarkEnd w:id="113"/>
      <w:bookmarkEnd w:id="114"/>
    </w:p>
    <w:p w:rsidR="00C90766" w:rsidRPr="00D82967" w:rsidRDefault="00C90766" w:rsidP="006E6988">
      <w:pPr>
        <w:spacing w:after="0"/>
        <w:ind w:left="851"/>
        <w:jc w:val="both"/>
        <w:rPr>
          <w:rFonts w:ascii="Times New Roman" w:hAnsi="Times New Roman" w:cs="Times New Roman"/>
          <w:sz w:val="24"/>
          <w:szCs w:val="24"/>
        </w:rPr>
      </w:pPr>
      <w:r w:rsidRPr="00D82967">
        <w:rPr>
          <w:rFonts w:ascii="Times New Roman" w:hAnsi="Times New Roman" w:cs="Times New Roman"/>
          <w:sz w:val="24"/>
          <w:szCs w:val="24"/>
        </w:rPr>
        <w:t>A csoport(ok) szükség szerint, de legalább félévenként csoportértekezletet tart(</w:t>
      </w:r>
      <w:proofErr w:type="spellStart"/>
      <w:r w:rsidRPr="00D82967">
        <w:rPr>
          <w:rFonts w:ascii="Times New Roman" w:hAnsi="Times New Roman" w:cs="Times New Roman"/>
          <w:sz w:val="24"/>
          <w:szCs w:val="24"/>
        </w:rPr>
        <w:t>anak</w:t>
      </w:r>
      <w:proofErr w:type="spellEnd"/>
      <w:r w:rsidRPr="00D82967">
        <w:rPr>
          <w:rFonts w:ascii="Times New Roman" w:hAnsi="Times New Roman" w:cs="Times New Roman"/>
          <w:sz w:val="24"/>
          <w:szCs w:val="24"/>
        </w:rPr>
        <w:t>). A csoport értekezletét a vezetője hívja össze és vezeti.</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Az értekezletre meg kell hívni a csoport valamennyi dolgozóját és az intézmény vezetőjét. </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csoportértekezlet feladata:</w:t>
      </w:r>
    </w:p>
    <w:p w:rsidR="00C90766" w:rsidRPr="00D82967" w:rsidRDefault="00C90766" w:rsidP="00C90766">
      <w:pPr>
        <w:numPr>
          <w:ilvl w:val="0"/>
          <w:numId w:val="11"/>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szervezeti egység végzett munkájának időarányos értékelése,</w:t>
      </w:r>
    </w:p>
    <w:p w:rsidR="00C90766" w:rsidRPr="00D82967" w:rsidRDefault="00C90766" w:rsidP="00C90766">
      <w:pPr>
        <w:numPr>
          <w:ilvl w:val="0"/>
          <w:numId w:val="11"/>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szervezeti egység munkájában tapasztalt hiányosságok feltárása, és azok megszüntetésére intézkedések megfogalmazása,</w:t>
      </w:r>
    </w:p>
    <w:p w:rsidR="00C90766" w:rsidRPr="00D82967" w:rsidRDefault="00C90766" w:rsidP="00C90766">
      <w:pPr>
        <w:numPr>
          <w:ilvl w:val="0"/>
          <w:numId w:val="11"/>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munkafegyelem értékelése,</w:t>
      </w:r>
    </w:p>
    <w:p w:rsidR="00C90766" w:rsidRPr="00D82967" w:rsidRDefault="00C90766" w:rsidP="00C90766">
      <w:pPr>
        <w:numPr>
          <w:ilvl w:val="0"/>
          <w:numId w:val="11"/>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szervezeti egység előtt álló feladatok megfogalmazása,</w:t>
      </w:r>
    </w:p>
    <w:p w:rsidR="00C90766" w:rsidRPr="00D82967" w:rsidRDefault="00C90766" w:rsidP="00C90766">
      <w:pPr>
        <w:numPr>
          <w:ilvl w:val="0"/>
          <w:numId w:val="11"/>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szervezeti egység munkáját, munkaközösségeit érintő javaslatok megtárgyalása.</w:t>
      </w:r>
    </w:p>
    <w:p w:rsidR="00C90766" w:rsidRPr="00D82967" w:rsidRDefault="00C90766" w:rsidP="00C90766">
      <w:pPr>
        <w:pStyle w:val="Cmsor3"/>
      </w:pPr>
      <w:bookmarkStart w:id="115" w:name="_Toc474325731"/>
      <w:r w:rsidRPr="00D82967">
        <w:t>3. Projekt értekezlet</w:t>
      </w:r>
      <w:bookmarkEnd w:id="115"/>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Egy adott feladat, rendezvény megvalósítására az intézmény dolgozói és a feladatban érintett külső együttműködők eseti csoportot alkotnak. A csoport működése a feladat </w:t>
      </w:r>
      <w:r w:rsidRPr="00D82967">
        <w:rPr>
          <w:rFonts w:ascii="Times New Roman" w:hAnsi="Times New Roman" w:cs="Times New Roman"/>
          <w:sz w:val="24"/>
          <w:szCs w:val="24"/>
        </w:rPr>
        <w:lastRenderedPageBreak/>
        <w:t>megvalósítása után a rendezvény értékelésével zárul. Az értékelésről feljegyzést kell készíteni, melyet az igazgatóhoz el kell juttatni.</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csoport értekezletét a feladat megvalósításával megbízott szakdolgozó hívja össze és vezeti. Az értekezletek száma és időtartama a feladattól függ. Az értekezletre meg kell hívni a feladatban érintett valamennyi dolgozót és az intézmény igazgatóját vagy valamelyik helyettesét.</w:t>
      </w:r>
    </w:p>
    <w:p w:rsidR="00C90766" w:rsidRPr="00D82967" w:rsidRDefault="00C90766" w:rsidP="00C90766">
      <w:pPr>
        <w:pStyle w:val="Cmsor3"/>
      </w:pPr>
      <w:bookmarkStart w:id="116" w:name="_Toc224092214"/>
      <w:bookmarkStart w:id="117" w:name="_Toc226956053"/>
      <w:bookmarkStart w:id="118" w:name="_Toc227122972"/>
      <w:bookmarkStart w:id="119" w:name="_Toc241297152"/>
      <w:bookmarkStart w:id="120" w:name="_Toc474158587"/>
      <w:bookmarkStart w:id="121" w:name="_Toc474325732"/>
      <w:r w:rsidRPr="00D82967">
        <w:t>4. Dolgozói munkaértekezlet</w:t>
      </w:r>
      <w:bookmarkEnd w:id="116"/>
      <w:bookmarkEnd w:id="117"/>
      <w:bookmarkEnd w:id="118"/>
      <w:bookmarkEnd w:id="119"/>
      <w:bookmarkEnd w:id="120"/>
      <w:bookmarkEnd w:id="121"/>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 vezetője negyed évente dolgozói munkaértekezletet tart, ahol értékeli az elmúlt időszak alatt végzett munkát és a következő negyed év munkáit ismerteti.</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értekezletre meg kell hívni az intézmény valamennyi fő és részfoglalkozású dolgozóját.</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intézményvezető évente egy alkalommal összegző dolgozói értekezleten:</w:t>
      </w:r>
    </w:p>
    <w:p w:rsidR="00C90766" w:rsidRPr="00D82967" w:rsidRDefault="00C90766" w:rsidP="00C90766">
      <w:pPr>
        <w:numPr>
          <w:ilvl w:val="0"/>
          <w:numId w:val="12"/>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beszámol az intézmény eltelt időszak alatt végzett munkájáról,</w:t>
      </w:r>
    </w:p>
    <w:p w:rsidR="00C90766" w:rsidRPr="00D82967" w:rsidRDefault="00C90766" w:rsidP="00C90766">
      <w:pPr>
        <w:numPr>
          <w:ilvl w:val="0"/>
          <w:numId w:val="12"/>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értékeli az intézmény programjának, munkatervének teljesítését,</w:t>
      </w:r>
    </w:p>
    <w:p w:rsidR="00C90766" w:rsidRPr="00D82967" w:rsidRDefault="00C90766" w:rsidP="00C90766">
      <w:pPr>
        <w:numPr>
          <w:ilvl w:val="0"/>
          <w:numId w:val="12"/>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értékeli az intézményben dolgozók élet- és munkakörülményeinek alakulását,</w:t>
      </w:r>
    </w:p>
    <w:p w:rsidR="00C90766" w:rsidRPr="00D82967" w:rsidRDefault="00C90766" w:rsidP="00C90766">
      <w:pPr>
        <w:numPr>
          <w:ilvl w:val="0"/>
          <w:numId w:val="12"/>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ismerteti a következő időszak feladatait.</w:t>
      </w:r>
    </w:p>
    <w:p w:rsidR="00C90766" w:rsidRPr="00D82967" w:rsidRDefault="00C90766" w:rsidP="00C90766">
      <w:pPr>
        <w:pStyle w:val="Szvegtrzsbehzssal"/>
        <w:rPr>
          <w:rFonts w:ascii="Times New Roman" w:hAnsi="Times New Roman" w:cs="Times New Roman"/>
          <w:szCs w:val="24"/>
        </w:rPr>
      </w:pPr>
      <w:r w:rsidRPr="00D82967">
        <w:rPr>
          <w:rFonts w:ascii="Times New Roman" w:hAnsi="Times New Roman" w:cs="Times New Roman"/>
          <w:szCs w:val="24"/>
        </w:rPr>
        <w:t>Az értekezlet napirendjét az intézményvezető állítja össze. Az értekezleten lehetőséget kell adni, hogy a dolgozók véleményüket, észrevételüket kifejthessék, kérdéseket tegyenek fel, és azokra választ kapjanak</w:t>
      </w:r>
    </w:p>
    <w:p w:rsidR="00C90766" w:rsidRPr="00D82967" w:rsidRDefault="00C90766" w:rsidP="00C90766">
      <w:pPr>
        <w:pStyle w:val="Cmsor3"/>
      </w:pPr>
      <w:bookmarkStart w:id="122" w:name="_Toc241297153"/>
      <w:bookmarkStart w:id="123" w:name="_Toc474158588"/>
      <w:bookmarkStart w:id="124" w:name="_Toc474325733"/>
      <w:r w:rsidRPr="00D82967">
        <w:t>5. Dolgozói érdekképviseleti szerv</w:t>
      </w:r>
      <w:bookmarkEnd w:id="122"/>
      <w:bookmarkEnd w:id="123"/>
      <w:bookmarkEnd w:id="124"/>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 vezetése együttműködik az intézményi dolgozók minden olyan törvényes szervezetével, amelynek célja a dolgozók érdekképviselete és érdekvédelme. Az intézményben Közalkalmazotti Tanács működik, mely ellátja a dolgozók érdekvédelmét. Az intézmény vezetése támogatja, segíti az érdekképviseleti szervek működését.</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vezetője a munkaviszonyból származó jogok és kötelezettségek gyakorlásának, illetve teljesítésének módjáról az ezzel kapcsolatos eljárás rendjéről, az érdekvédelmi szervezet támogatásának mértékéről, a működési feltételek biztosításáról jogszabályok idevonatkozó rendelkezései alapján megállapodást köt, közalkalmazotti szabályzatot alkot. </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Az intézmény működését segítő testület üléseiről jegyzőkönyvet kell készíteni, megőrzéséről az intézmény vezetője gondoskodik.</w:t>
      </w:r>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A jegyzőkönyvnek tartalmaznia kell:</w:t>
      </w:r>
    </w:p>
    <w:p w:rsidR="00C90766" w:rsidRPr="00D82967" w:rsidRDefault="00C90766" w:rsidP="00C90766">
      <w:pPr>
        <w:numPr>
          <w:ilvl w:val="0"/>
          <w:numId w:val="13"/>
        </w:numPr>
        <w:tabs>
          <w:tab w:val="clear" w:pos="10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ülés helyét, időpontját,</w:t>
      </w:r>
    </w:p>
    <w:p w:rsidR="00C90766" w:rsidRPr="00D82967" w:rsidRDefault="00C90766" w:rsidP="00C90766">
      <w:pPr>
        <w:numPr>
          <w:ilvl w:val="0"/>
          <w:numId w:val="13"/>
        </w:numPr>
        <w:tabs>
          <w:tab w:val="clear" w:pos="10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tárgyalt napirendi pontokat,</w:t>
      </w:r>
    </w:p>
    <w:p w:rsidR="00C90766" w:rsidRPr="00D82967" w:rsidRDefault="00C90766" w:rsidP="00C90766">
      <w:pPr>
        <w:numPr>
          <w:ilvl w:val="0"/>
          <w:numId w:val="13"/>
        </w:numPr>
        <w:tabs>
          <w:tab w:val="clear" w:pos="10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tanácskozás lényegét,</w:t>
      </w:r>
    </w:p>
    <w:p w:rsidR="00C90766" w:rsidRPr="00D82967" w:rsidRDefault="00C90766" w:rsidP="00C90766">
      <w:pPr>
        <w:numPr>
          <w:ilvl w:val="0"/>
          <w:numId w:val="13"/>
        </w:numPr>
        <w:tabs>
          <w:tab w:val="clear" w:pos="10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hozott döntéseket,</w:t>
      </w:r>
    </w:p>
    <w:p w:rsidR="00C90766" w:rsidRPr="00D82967" w:rsidRDefault="00C90766" w:rsidP="00C90766">
      <w:pPr>
        <w:numPr>
          <w:ilvl w:val="0"/>
          <w:numId w:val="13"/>
        </w:numPr>
        <w:tabs>
          <w:tab w:val="clear" w:pos="108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jelenléti ívet.</w:t>
      </w:r>
    </w:p>
    <w:p w:rsidR="00C90766" w:rsidRPr="00D82967" w:rsidRDefault="00C90766" w:rsidP="00C90766">
      <w:pPr>
        <w:pStyle w:val="Cmsor1"/>
        <w:rPr>
          <w:b/>
        </w:rPr>
      </w:pPr>
      <w:bookmarkStart w:id="125" w:name="_Toc224007782"/>
      <w:bookmarkStart w:id="126" w:name="_Toc224092217"/>
      <w:bookmarkStart w:id="127" w:name="_Toc226956056"/>
      <w:bookmarkStart w:id="128" w:name="_Toc241297178"/>
      <w:bookmarkStart w:id="129" w:name="_Toc474158589"/>
      <w:bookmarkStart w:id="130" w:name="_Toc474325734"/>
      <w:r w:rsidRPr="00D82967">
        <w:rPr>
          <w:b/>
        </w:rPr>
        <w:t>VIII. Gazdasági – ügyviteli feladatok</w:t>
      </w:r>
      <w:bookmarkEnd w:id="125"/>
      <w:bookmarkEnd w:id="126"/>
      <w:bookmarkEnd w:id="127"/>
      <w:bookmarkEnd w:id="128"/>
      <w:bookmarkEnd w:id="129"/>
      <w:bookmarkEnd w:id="130"/>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 </w:t>
      </w:r>
      <w:r w:rsidRPr="00D82967">
        <w:rPr>
          <w:rFonts w:ascii="Times New Roman" w:hAnsi="Times New Roman" w:cs="Times New Roman"/>
          <w:b/>
          <w:sz w:val="24"/>
          <w:szCs w:val="24"/>
        </w:rPr>
        <w:t>Déryné Kulturális, Turisztikai, Sport Központ és Könyvtár</w:t>
      </w:r>
      <w:r w:rsidRPr="00D82967">
        <w:rPr>
          <w:rFonts w:ascii="Times New Roman" w:hAnsi="Times New Roman" w:cs="Times New Roman"/>
          <w:sz w:val="24"/>
          <w:szCs w:val="24"/>
        </w:rPr>
        <w:t xml:space="preserve"> pénzügyi-, gazdasági feladatait a Karcag Városi Önkormányzat Városgondnoksága látja el az </w:t>
      </w:r>
      <w:r w:rsidRPr="00D82967">
        <w:rPr>
          <w:rFonts w:ascii="Times New Roman" w:hAnsi="Times New Roman" w:cs="Times New Roman"/>
          <w:sz w:val="24"/>
          <w:szCs w:val="24"/>
        </w:rPr>
        <w:lastRenderedPageBreak/>
        <w:t>érvényes együttműködési megállapodás alapján. A Városgondnokság a pénzügyi gazdasági feladatokra vonatkozó szabályzatait kiterjesztette az intézményre.</w:t>
      </w:r>
    </w:p>
    <w:p w:rsidR="00C90766" w:rsidRPr="00D82967" w:rsidRDefault="00C90766" w:rsidP="00C90766">
      <w:pPr>
        <w:pStyle w:val="Cmsor3"/>
      </w:pPr>
      <w:bookmarkStart w:id="131" w:name="_Toc224007783"/>
      <w:bookmarkStart w:id="132" w:name="_Toc224092218"/>
      <w:bookmarkStart w:id="133" w:name="_Toc226956057"/>
      <w:bookmarkStart w:id="134" w:name="_Toc241297179"/>
      <w:bookmarkStart w:id="135" w:name="_Toc474158590"/>
      <w:bookmarkStart w:id="136" w:name="_Toc474325735"/>
      <w:r w:rsidRPr="00D82967">
        <w:t>1. Bankszámlák feletti rendelkezés</w:t>
      </w:r>
      <w:bookmarkEnd w:id="131"/>
      <w:bookmarkEnd w:id="132"/>
      <w:bookmarkEnd w:id="133"/>
      <w:bookmarkEnd w:id="134"/>
      <w:bookmarkEnd w:id="135"/>
      <w:bookmarkEnd w:id="136"/>
    </w:p>
    <w:p w:rsidR="00C90766" w:rsidRPr="00D82967" w:rsidRDefault="00C90766" w:rsidP="00C90766">
      <w:pPr>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A költségvetési elszámolási számla a Karcag Városi Önkormányzat Városgondnoksága rendelkezése alatt áll. Az utalásokra és a pénzfelvételre jogosult személyeket a Városgondnokság jelöli ki. </w:t>
      </w:r>
    </w:p>
    <w:p w:rsidR="00C90766" w:rsidRPr="00D82967" w:rsidRDefault="00C90766" w:rsidP="00C90766">
      <w:pPr>
        <w:pStyle w:val="Cmsor3"/>
      </w:pPr>
      <w:bookmarkStart w:id="137" w:name="_Toc224007784"/>
      <w:bookmarkStart w:id="138" w:name="_Toc224092219"/>
      <w:bookmarkStart w:id="139" w:name="_Toc226956058"/>
      <w:bookmarkStart w:id="140" w:name="_Toc241297180"/>
      <w:bookmarkStart w:id="141" w:name="_Toc474158591"/>
      <w:bookmarkStart w:id="142" w:name="_Toc474325736"/>
      <w:r w:rsidRPr="00D82967">
        <w:t>2. Kötelezettségvállalás, utalványozás, érvényesítés, pénzügyi ellenjegyzés, teljesítés igazolásának rendje</w:t>
      </w:r>
      <w:bookmarkEnd w:id="137"/>
      <w:bookmarkEnd w:id="138"/>
      <w:bookmarkEnd w:id="139"/>
      <w:bookmarkEnd w:id="140"/>
      <w:bookmarkEnd w:id="141"/>
      <w:bookmarkEnd w:id="142"/>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 kötelezettségvállalásra, utalványozásra,</w:t>
      </w:r>
      <w:r w:rsidRPr="00D82967">
        <w:rPr>
          <w:rFonts w:ascii="Times New Roman" w:hAnsi="Times New Roman"/>
          <w:b/>
          <w:bCs/>
          <w:sz w:val="24"/>
          <w:szCs w:val="24"/>
        </w:rPr>
        <w:t xml:space="preserve"> </w:t>
      </w:r>
      <w:r w:rsidRPr="00D82967">
        <w:rPr>
          <w:rFonts w:ascii="Times New Roman" w:hAnsi="Times New Roman"/>
          <w:sz w:val="24"/>
          <w:szCs w:val="24"/>
        </w:rPr>
        <w:t>teljesítés igazolására az intézmény vezetője jogosult.</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 pénzügyi ellenjegyzésre, érvényesítésre a Városgondnokság gazdaságvezetője illetve az általa írásban kijelölt személy jogosult.</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 Városgondnokság gazdaságvezetője pénzügyi ellenjegyzési jogkörét átruházhatja a Déryné Kulturális, Turisztikai, Sport Központ és Könyvtár gazdasági ügyintézőire.</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 kötelezettségvállaló és a pénzügyi ellenjegyző ugyanazon gazdasági esemény tekintetében azonos személy nem lehet.</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Az érvényesítő ugyanazon gazdasági esemény tekintetében nem lehet azonos a kötelezettségvállalásra, utalványozásra jogosult és a teljesítést igazoló személlyel.</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Kötelezettségvállalási, pénzügyi ellenjegyzési, érvényesítési, utalványozási és teljesítés igazolására irányuló feladatot nem végezheti az a személy, aki ezt a tevékenységét a Polgári Törvénykönyv (a továbbiakban: Ptk.) szerinti közeli hozzátartozója, vagy maga javára látná el.</w:t>
      </w:r>
    </w:p>
    <w:p w:rsidR="00C90766" w:rsidRPr="00D82967" w:rsidRDefault="00C90766" w:rsidP="00C90766">
      <w:pPr>
        <w:pStyle w:val="Listaszerbekezds"/>
        <w:numPr>
          <w:ilvl w:val="0"/>
          <w:numId w:val="43"/>
        </w:numPr>
        <w:spacing w:after="0" w:line="240" w:lineRule="auto"/>
        <w:contextualSpacing w:val="0"/>
        <w:jc w:val="both"/>
        <w:rPr>
          <w:rFonts w:ascii="Times New Roman" w:hAnsi="Times New Roman"/>
          <w:sz w:val="24"/>
          <w:szCs w:val="24"/>
        </w:rPr>
      </w:pPr>
      <w:r w:rsidRPr="00D82967">
        <w:rPr>
          <w:rFonts w:ascii="Times New Roman" w:hAnsi="Times New Roman"/>
          <w:sz w:val="24"/>
          <w:szCs w:val="24"/>
        </w:rPr>
        <w:t>Az intézmény a kötelezettségvállalásra, pénzügyi ellenjegyzésre, teljesítés igazolására érvényesítésre, utalványozásra jogosult személyekről és aláírás-mintájukról a belső szabályzatában foglaltak szerint naprakész nyilvántartást vezet.</w:t>
      </w:r>
    </w:p>
    <w:p w:rsidR="00C90766" w:rsidRPr="00D82967" w:rsidRDefault="00C90766" w:rsidP="00C90766">
      <w:pPr>
        <w:pStyle w:val="Cmsor3"/>
      </w:pPr>
      <w:bookmarkStart w:id="143" w:name="_Toc241297181"/>
      <w:bookmarkStart w:id="144" w:name="_Toc474158592"/>
      <w:bookmarkStart w:id="145" w:name="_Toc474325737"/>
      <w:r w:rsidRPr="00D82967">
        <w:t>3. Az ügyvitel belső rendje</w:t>
      </w:r>
      <w:bookmarkEnd w:id="143"/>
      <w:bookmarkEnd w:id="144"/>
      <w:bookmarkEnd w:id="145"/>
    </w:p>
    <w:p w:rsidR="00C90766" w:rsidRPr="00D82967" w:rsidRDefault="00C90766" w:rsidP="00C90766">
      <w:pPr>
        <w:pStyle w:val="Cmsor5"/>
        <w:ind w:left="708"/>
      </w:pPr>
      <w:bookmarkStart w:id="146" w:name="_Toc226956040"/>
      <w:bookmarkStart w:id="147" w:name="_Toc241297182"/>
      <w:r w:rsidRPr="00D82967">
        <w:t xml:space="preserve">        </w:t>
      </w:r>
      <w:r w:rsidRPr="00D82967">
        <w:tab/>
        <w:t>A postázás és a posta bontása</w:t>
      </w:r>
      <w:bookmarkEnd w:id="146"/>
      <w:bookmarkEnd w:id="147"/>
    </w:p>
    <w:p w:rsidR="00C90766" w:rsidRPr="00D82967" w:rsidRDefault="00C90766" w:rsidP="00C90766">
      <w:pPr>
        <w:numPr>
          <w:ilvl w:val="0"/>
          <w:numId w:val="7"/>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postát az igazgató, vagy az őt helyettesítő személy bontja.</w:t>
      </w:r>
    </w:p>
    <w:p w:rsidR="00C90766" w:rsidRPr="00D82967" w:rsidRDefault="00C90766" w:rsidP="00C90766">
      <w:pPr>
        <w:pStyle w:val="Szvegtrzsbehzssal"/>
        <w:numPr>
          <w:ilvl w:val="0"/>
          <w:numId w:val="7"/>
        </w:numPr>
        <w:tabs>
          <w:tab w:val="clear" w:pos="720"/>
          <w:tab w:val="num" w:pos="1843"/>
        </w:tabs>
        <w:spacing w:after="0" w:line="240" w:lineRule="auto"/>
        <w:ind w:left="1843" w:hanging="425"/>
        <w:jc w:val="both"/>
        <w:rPr>
          <w:rFonts w:ascii="Times New Roman" w:hAnsi="Times New Roman" w:cs="Times New Roman"/>
          <w:szCs w:val="24"/>
        </w:rPr>
      </w:pPr>
      <w:r w:rsidRPr="00D82967">
        <w:rPr>
          <w:rFonts w:ascii="Times New Roman" w:hAnsi="Times New Roman" w:cs="Times New Roman"/>
          <w:szCs w:val="24"/>
        </w:rPr>
        <w:t>Postabontás után a beérkezett küldeményeket a felmerült ügyben illetékes nevére szignálja.</w:t>
      </w:r>
    </w:p>
    <w:p w:rsidR="00C90766" w:rsidRPr="00D82967" w:rsidRDefault="00C90766" w:rsidP="00C90766">
      <w:pPr>
        <w:numPr>
          <w:ilvl w:val="0"/>
          <w:numId w:val="7"/>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 xml:space="preserve">A szignált leveleket minden esetben iktatni kell, az iktatás az irat számán túl tartalmazza az ügyintéző nevét is. </w:t>
      </w:r>
    </w:p>
    <w:p w:rsidR="00C90766" w:rsidRPr="00D82967" w:rsidRDefault="00C90766" w:rsidP="00C90766">
      <w:pPr>
        <w:numPr>
          <w:ilvl w:val="0"/>
          <w:numId w:val="7"/>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kimenő leveleket minden esetben az igazgató vagy az általa megbízott írja alá.</w:t>
      </w:r>
    </w:p>
    <w:p w:rsidR="00C90766" w:rsidRPr="00D82967" w:rsidRDefault="00C90766" w:rsidP="00C90766">
      <w:pPr>
        <w:numPr>
          <w:ilvl w:val="0"/>
          <w:numId w:val="7"/>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 kimenő iktatási nyilvántartásban minden esetben fel kell tüntetni az ügyirat számát és ügyintézőjét.</w:t>
      </w:r>
    </w:p>
    <w:p w:rsidR="00C90766" w:rsidRPr="00D82967" w:rsidRDefault="00C90766" w:rsidP="00C90766">
      <w:pPr>
        <w:pStyle w:val="Cmsor5"/>
        <w:ind w:left="708" w:firstLine="708"/>
      </w:pPr>
      <w:bookmarkStart w:id="148" w:name="_Toc226956041"/>
      <w:bookmarkStart w:id="149" w:name="_Toc241297183"/>
      <w:r w:rsidRPr="00D82967">
        <w:t>Elektronikus levelezés</w:t>
      </w:r>
      <w:bookmarkEnd w:id="148"/>
      <w:bookmarkEnd w:id="149"/>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intézmény egy központi e-mail címet használ; és a központi címet kezelő postafiókot a titkárságon található számítógépen kell beállítani,</w:t>
      </w:r>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erre a fiókra beérkező levelekkel kapcsolatos eljárás azonos a hagyományos küldemények kezelési rendjével;</w:t>
      </w:r>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azokat a küldeményeket, amelyeket az igazgató vagy az őt helyettesítő vezető iktatandónak ítél, ki kell nyomtatni, és papír alapon is nyilvántartásba kell venni;</w:t>
      </w:r>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lastRenderedPageBreak/>
        <w:t xml:space="preserve">az intézményben dolgozó szakalkalmazottak mindegyike külön e-mail címmel rendelkezik; </w:t>
      </w:r>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az ezekre a címekre érkező, az intézményben folyó szakmai munka szempontjából lényeges elektronikus dokumentumokat ki kell nyomtatni, és nyilvántartásba kell venni,</w:t>
      </w:r>
    </w:p>
    <w:p w:rsidR="00C90766" w:rsidRPr="00D82967" w:rsidRDefault="00C90766" w:rsidP="00C90766">
      <w:pPr>
        <w:numPr>
          <w:ilvl w:val="0"/>
          <w:numId w:val="8"/>
        </w:numPr>
        <w:tabs>
          <w:tab w:val="clear" w:pos="720"/>
          <w:tab w:val="num" w:pos="1843"/>
        </w:tabs>
        <w:spacing w:after="0" w:line="240" w:lineRule="auto"/>
        <w:ind w:left="1843" w:hanging="425"/>
        <w:jc w:val="both"/>
        <w:rPr>
          <w:rFonts w:ascii="Times New Roman" w:hAnsi="Times New Roman" w:cs="Times New Roman"/>
          <w:sz w:val="24"/>
          <w:szCs w:val="24"/>
        </w:rPr>
      </w:pPr>
      <w:r w:rsidRPr="00D82967">
        <w:rPr>
          <w:rFonts w:ascii="Times New Roman" w:hAnsi="Times New Roman" w:cs="Times New Roman"/>
          <w:sz w:val="24"/>
          <w:szCs w:val="24"/>
        </w:rPr>
        <w:t xml:space="preserve">Az intézmény dolgozói által, a szakmai munka szempontjából lényeges e-maileket továbbítani kell az intézmény központi email címére, majd a fenti módon iktatni. </w:t>
      </w:r>
    </w:p>
    <w:p w:rsidR="00C90766" w:rsidRPr="00D82967" w:rsidRDefault="00C90766" w:rsidP="00C90766">
      <w:pPr>
        <w:pStyle w:val="Cmsor1"/>
        <w:rPr>
          <w:b/>
        </w:rPr>
      </w:pPr>
      <w:bookmarkStart w:id="150" w:name="_Toc241297186"/>
      <w:bookmarkStart w:id="151" w:name="_Toc474158593"/>
      <w:bookmarkStart w:id="152" w:name="_Toc474325738"/>
      <w:r w:rsidRPr="00D82967">
        <w:rPr>
          <w:b/>
        </w:rPr>
        <w:t>IX. Pénzügyi és szakmai belső ellenőrzés</w:t>
      </w:r>
      <w:bookmarkEnd w:id="150"/>
      <w:bookmarkEnd w:id="151"/>
      <w:bookmarkEnd w:id="152"/>
    </w:p>
    <w:p w:rsidR="00C90766" w:rsidRPr="00D82967" w:rsidRDefault="00C90766" w:rsidP="00C90766">
      <w:pPr>
        <w:pStyle w:val="Cmsor3"/>
        <w:numPr>
          <w:ilvl w:val="0"/>
          <w:numId w:val="37"/>
        </w:numPr>
      </w:pPr>
      <w:bookmarkStart w:id="153" w:name="_Toc474158594"/>
      <w:bookmarkStart w:id="154" w:name="_Toc474325739"/>
      <w:r w:rsidRPr="00D82967">
        <w:t>Az intézmény belső kontrollrendszere</w:t>
      </w:r>
      <w:bookmarkEnd w:id="153"/>
      <w:bookmarkEnd w:id="154"/>
    </w:p>
    <w:p w:rsidR="00C90766" w:rsidRPr="00D82967" w:rsidRDefault="00C90766" w:rsidP="00C90766">
      <w:pPr>
        <w:ind w:left="1068"/>
        <w:jc w:val="both"/>
        <w:rPr>
          <w:rFonts w:ascii="Times New Roman" w:hAnsi="Times New Roman" w:cs="Times New Roman"/>
          <w:sz w:val="24"/>
          <w:szCs w:val="24"/>
        </w:rPr>
      </w:pPr>
      <w:r w:rsidRPr="00D82967">
        <w:rPr>
          <w:rFonts w:ascii="Times New Roman" w:hAnsi="Times New Roman" w:cs="Times New Roman"/>
          <w:sz w:val="24"/>
          <w:szCs w:val="24"/>
        </w:rPr>
        <w:t>A belső kontrollrendszer a kockázatok kezelése és tárgyilagos bizonyosság megszerzése érdekében kialakított folyamatrendszer, amely azt a célt szolgálja, hogy megvalósuljanak a következő célok:</w:t>
      </w:r>
    </w:p>
    <w:p w:rsidR="00C90766" w:rsidRPr="00D82967" w:rsidRDefault="00C90766" w:rsidP="00C90766">
      <w:pPr>
        <w:numPr>
          <w:ilvl w:val="3"/>
          <w:numId w:val="23"/>
        </w:numPr>
        <w:tabs>
          <w:tab w:val="clear" w:pos="2880"/>
          <w:tab w:val="num" w:pos="1620"/>
        </w:tabs>
        <w:spacing w:after="0" w:line="240" w:lineRule="auto"/>
        <w:ind w:left="1620" w:hanging="540"/>
        <w:jc w:val="both"/>
        <w:rPr>
          <w:rFonts w:ascii="Times New Roman" w:hAnsi="Times New Roman" w:cs="Times New Roman"/>
          <w:sz w:val="24"/>
          <w:szCs w:val="24"/>
        </w:rPr>
      </w:pPr>
      <w:r w:rsidRPr="00D82967">
        <w:rPr>
          <w:rFonts w:ascii="Times New Roman" w:hAnsi="Times New Roman" w:cs="Times New Roman"/>
          <w:sz w:val="24"/>
          <w:szCs w:val="24"/>
        </w:rPr>
        <w:t>a működés és gazdálkodás során a tevékenységeket szabályszerűen, gazdaságosan, hatékonyan, eredményesen hajtsák végre,</w:t>
      </w:r>
    </w:p>
    <w:p w:rsidR="00C90766" w:rsidRPr="00D82967" w:rsidRDefault="00C90766" w:rsidP="00C90766">
      <w:pPr>
        <w:numPr>
          <w:ilvl w:val="3"/>
          <w:numId w:val="23"/>
        </w:numPr>
        <w:tabs>
          <w:tab w:val="clear" w:pos="2880"/>
          <w:tab w:val="num" w:pos="1620"/>
        </w:tabs>
        <w:spacing w:after="0" w:line="240" w:lineRule="auto"/>
        <w:ind w:left="1620" w:hanging="540"/>
        <w:jc w:val="both"/>
        <w:rPr>
          <w:rFonts w:ascii="Times New Roman" w:hAnsi="Times New Roman" w:cs="Times New Roman"/>
          <w:sz w:val="24"/>
          <w:szCs w:val="24"/>
        </w:rPr>
      </w:pPr>
      <w:r w:rsidRPr="00D82967">
        <w:rPr>
          <w:rFonts w:ascii="Times New Roman" w:hAnsi="Times New Roman" w:cs="Times New Roman"/>
          <w:sz w:val="24"/>
          <w:szCs w:val="24"/>
        </w:rPr>
        <w:t>az elszámolási kötelezettségeket teljesítsék, és</w:t>
      </w:r>
    </w:p>
    <w:p w:rsidR="00C90766" w:rsidRPr="00D82967" w:rsidRDefault="00C90766" w:rsidP="00C90766">
      <w:pPr>
        <w:numPr>
          <w:ilvl w:val="3"/>
          <w:numId w:val="23"/>
        </w:numPr>
        <w:tabs>
          <w:tab w:val="clear" w:pos="2880"/>
          <w:tab w:val="num" w:pos="1620"/>
        </w:tabs>
        <w:spacing w:after="0" w:line="240" w:lineRule="auto"/>
        <w:ind w:left="1620" w:hanging="540"/>
        <w:jc w:val="both"/>
        <w:rPr>
          <w:rFonts w:ascii="Times New Roman" w:hAnsi="Times New Roman" w:cs="Times New Roman"/>
          <w:bCs/>
          <w:sz w:val="24"/>
          <w:szCs w:val="24"/>
        </w:rPr>
      </w:pPr>
      <w:r w:rsidRPr="00D82967">
        <w:rPr>
          <w:rFonts w:ascii="Times New Roman" w:hAnsi="Times New Roman" w:cs="Times New Roman"/>
          <w:sz w:val="24"/>
          <w:szCs w:val="24"/>
        </w:rPr>
        <w:t>megvédjék az erőforrásokat a veszteségektől, károktól és nem rendeltetésszerű használattól.</w:t>
      </w:r>
    </w:p>
    <w:p w:rsidR="00C90766" w:rsidRPr="00D82967" w:rsidRDefault="00C90766" w:rsidP="00C90766">
      <w:pPr>
        <w:pStyle w:val="Cmsor3"/>
        <w:numPr>
          <w:ilvl w:val="0"/>
          <w:numId w:val="37"/>
        </w:numPr>
      </w:pPr>
      <w:bookmarkStart w:id="155" w:name="_Toc474158595"/>
      <w:bookmarkStart w:id="156" w:name="_Toc474325740"/>
      <w:r w:rsidRPr="00D82967">
        <w:t>A költségvetési szerv vezetője felelős</w:t>
      </w:r>
      <w:bookmarkEnd w:id="155"/>
      <w:bookmarkEnd w:id="156"/>
    </w:p>
    <w:p w:rsidR="00C90766" w:rsidRPr="00D82967" w:rsidRDefault="00C90766" w:rsidP="00C90766">
      <w:pPr>
        <w:ind w:left="1080"/>
        <w:rPr>
          <w:rFonts w:ascii="Times New Roman" w:hAnsi="Times New Roman" w:cs="Times New Roman"/>
          <w:sz w:val="24"/>
          <w:szCs w:val="24"/>
        </w:rPr>
      </w:pPr>
      <w:r w:rsidRPr="00D82967">
        <w:rPr>
          <w:rFonts w:ascii="Times New Roman" w:hAnsi="Times New Roman" w:cs="Times New Roman"/>
          <w:sz w:val="24"/>
          <w:szCs w:val="24"/>
        </w:rPr>
        <w:t>a belső kontrollrendszer keretében – a szervezet minden szintjén érvényesülő –</w:t>
      </w:r>
    </w:p>
    <w:p w:rsidR="00C90766" w:rsidRPr="00D82967" w:rsidRDefault="00C90766" w:rsidP="00C90766">
      <w:pPr>
        <w:ind w:left="1080"/>
        <w:rPr>
          <w:rFonts w:ascii="Times New Roman" w:hAnsi="Times New Roman" w:cs="Times New Roman"/>
          <w:sz w:val="24"/>
          <w:szCs w:val="24"/>
        </w:rPr>
      </w:pPr>
      <w:r w:rsidRPr="00D82967">
        <w:rPr>
          <w:rFonts w:ascii="Times New Roman" w:hAnsi="Times New Roman" w:cs="Times New Roman"/>
          <w:sz w:val="24"/>
          <w:szCs w:val="24"/>
        </w:rPr>
        <w:t xml:space="preserve">megfelelő </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a) kontrollkörnyezet,</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b) kockázatkezelési rendszer,</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c) kontrolltevékenységek,</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d) információs és kommunikációs rendszer, és</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e) nyomon követési rendszer (monitoring)</w:t>
      </w:r>
    </w:p>
    <w:p w:rsidR="00C90766" w:rsidRPr="00D82967" w:rsidRDefault="00C90766" w:rsidP="00C90766">
      <w:pPr>
        <w:ind w:left="1080"/>
        <w:rPr>
          <w:rFonts w:ascii="Times New Roman" w:hAnsi="Times New Roman" w:cs="Times New Roman"/>
          <w:sz w:val="24"/>
          <w:szCs w:val="24"/>
        </w:rPr>
      </w:pPr>
      <w:r w:rsidRPr="00D82967">
        <w:rPr>
          <w:rFonts w:ascii="Times New Roman" w:hAnsi="Times New Roman" w:cs="Times New Roman"/>
          <w:sz w:val="24"/>
          <w:szCs w:val="24"/>
        </w:rPr>
        <w:t>kialakításáért, működtetéséért és fejlesztéséért.</w:t>
      </w:r>
    </w:p>
    <w:p w:rsidR="00C90766" w:rsidRPr="00D82967" w:rsidRDefault="00C90766" w:rsidP="00C90766">
      <w:pPr>
        <w:pStyle w:val="Cmsor3"/>
        <w:numPr>
          <w:ilvl w:val="0"/>
          <w:numId w:val="37"/>
        </w:numPr>
      </w:pPr>
      <w:bookmarkStart w:id="157" w:name="_Toc474158596"/>
      <w:bookmarkStart w:id="158" w:name="_Toc474325741"/>
      <w:r w:rsidRPr="00D82967">
        <w:t>A belső kontrollrendszer tartalmazza</w:t>
      </w:r>
      <w:bookmarkEnd w:id="157"/>
      <w:bookmarkEnd w:id="158"/>
    </w:p>
    <w:p w:rsidR="00C90766" w:rsidRPr="00D82967" w:rsidRDefault="00C90766" w:rsidP="00C90766">
      <w:pPr>
        <w:ind w:left="1080"/>
        <w:jc w:val="both"/>
        <w:rPr>
          <w:rFonts w:ascii="Times New Roman" w:hAnsi="Times New Roman" w:cs="Times New Roman"/>
          <w:sz w:val="24"/>
          <w:szCs w:val="24"/>
        </w:rPr>
      </w:pPr>
      <w:r w:rsidRPr="00D82967">
        <w:rPr>
          <w:rFonts w:ascii="Times New Roman" w:hAnsi="Times New Roman" w:cs="Times New Roman"/>
          <w:sz w:val="24"/>
          <w:szCs w:val="24"/>
        </w:rPr>
        <w:t>mindazon elveket, eljárásokat és belső szabályzatokat, melyek biztosítják, hogy</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 a költségvetési szerv valamennyi tevékenysége és célja összhangban legyen a szabályszerűséggel, szabályozottsággal, valamint a gazdaságosság, hatékonyság és eredményesség követelményeivel,</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b) az eszközökkel és forrásokkal való gazdálkodásban ne kerüljön sor pazarlásra, visszaélésre, rendeltetésellenes felhasználásra,</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c) megfelelő, pontos és naprakész információk álljanak rendelkezésre a költségvetési szerv működésével kapcsolatosan, és</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d) a belső kontrollrendszer harmonizációjára és összehangolására vonatkozó jogszabályok végrehajtásra kerüljenek a módszertani útmutatók figyelembevételével.</w:t>
      </w:r>
    </w:p>
    <w:p w:rsidR="00C90766" w:rsidRPr="00D82967" w:rsidRDefault="00C90766" w:rsidP="00C90766">
      <w:pPr>
        <w:pStyle w:val="Cmsor3"/>
        <w:numPr>
          <w:ilvl w:val="0"/>
          <w:numId w:val="37"/>
        </w:numPr>
      </w:pPr>
      <w:bookmarkStart w:id="159" w:name="_Toc474158597"/>
      <w:bookmarkStart w:id="160" w:name="_Toc474325742"/>
      <w:r w:rsidRPr="00D82967">
        <w:lastRenderedPageBreak/>
        <w:t>A folyamatba épített, előzetes, utólagos és vezetői ellenőrzés (FEUVE)</w:t>
      </w:r>
      <w:bookmarkEnd w:id="159"/>
      <w:bookmarkEnd w:id="160"/>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 kontrolltevékenység részeként minden tevékenységre vonatkozóan biztosítani kell a FEUVE-t, különösen az alábbiak vonatkozásában:</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 xml:space="preserve">a) a </w:t>
      </w:r>
      <w:r w:rsidRPr="00D82967">
        <w:rPr>
          <w:rFonts w:ascii="Times New Roman" w:hAnsi="Times New Roman" w:cs="Times New Roman"/>
          <w:b/>
          <w:sz w:val="24"/>
          <w:szCs w:val="24"/>
        </w:rPr>
        <w:t>pénzügyi döntések</w:t>
      </w:r>
      <w:r w:rsidRPr="00D82967">
        <w:rPr>
          <w:rFonts w:ascii="Times New Roman" w:hAnsi="Times New Roman" w:cs="Times New Roman"/>
          <w:sz w:val="24"/>
          <w:szCs w:val="24"/>
        </w:rPr>
        <w:t xml:space="preserve"> dokumentumainak elkészítése (ideértve a költségvetési tervezés, a kötelezettségvállalások, a szerződések, a kifizetések, a támogatásokkal való elszámolás, a szabálytalanság miatti visszafizettetések</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dokumentumait is),</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b) a pénzügyi kihatású döntések célszerűségi, gazdaságossági, hatékonysági és eredményességi szempontú megalapozottsága,</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c) a költségvetési gazdálkodás során az előzetes és utólagos pénzügyi ellenőrzés, a pénzügyi döntések szabályszerűségi szempontból történő jóváhagyása, illetve ellenjegyzése,</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d) a gazdasági események elszámolása, kontrollja.</w:t>
      </w:r>
    </w:p>
    <w:p w:rsidR="00C90766" w:rsidRPr="00D82967" w:rsidRDefault="00C90766" w:rsidP="00C90766">
      <w:pPr>
        <w:ind w:left="1418"/>
        <w:jc w:val="both"/>
        <w:rPr>
          <w:rFonts w:ascii="Times New Roman" w:hAnsi="Times New Roman" w:cs="Times New Roman"/>
          <w:sz w:val="24"/>
          <w:szCs w:val="24"/>
        </w:rPr>
      </w:pPr>
    </w:p>
    <w:p w:rsidR="00C90766" w:rsidRPr="00D82967" w:rsidRDefault="00C90766" w:rsidP="00C90766">
      <w:pPr>
        <w:ind w:left="1418" w:firstLine="709"/>
        <w:jc w:val="both"/>
        <w:rPr>
          <w:rFonts w:ascii="Times New Roman" w:hAnsi="Times New Roman" w:cs="Times New Roman"/>
          <w:sz w:val="24"/>
          <w:szCs w:val="24"/>
        </w:rPr>
      </w:pPr>
      <w:r w:rsidRPr="00D82967">
        <w:rPr>
          <w:rFonts w:ascii="Times New Roman" w:hAnsi="Times New Roman" w:cs="Times New Roman"/>
          <w:sz w:val="24"/>
          <w:szCs w:val="24"/>
        </w:rPr>
        <w:t>Az a), c) és d) pontokban felsorolt tevékenységek feladatköri elkülönítését biztosítani kell.</w:t>
      </w:r>
    </w:p>
    <w:p w:rsidR="00C90766" w:rsidRPr="00D82967" w:rsidRDefault="00C90766" w:rsidP="00C90766">
      <w:pPr>
        <w:ind w:left="1440"/>
        <w:jc w:val="both"/>
        <w:rPr>
          <w:rFonts w:ascii="Times New Roman" w:hAnsi="Times New Roman" w:cs="Times New Roman"/>
          <w:sz w:val="24"/>
          <w:szCs w:val="24"/>
        </w:rPr>
      </w:pPr>
      <w:r w:rsidRPr="00D82967">
        <w:rPr>
          <w:rFonts w:ascii="Times New Roman" w:hAnsi="Times New Roman" w:cs="Times New Roman"/>
          <w:sz w:val="24"/>
          <w:szCs w:val="24"/>
        </w:rPr>
        <w:t>Az intézmény vezetője köteles a költségvetési szerv belső szabályzataiban a felelősségi körök meghatározásával legalább az alábbiakat szabályozni:</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 engedélyezési, jóváhagyási és kontrolleljárások,</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b) a dokumentumokhoz és információkhoz való hozzáférés,</w:t>
      </w:r>
    </w:p>
    <w:p w:rsidR="00C90766" w:rsidRPr="00D82967" w:rsidRDefault="00C90766" w:rsidP="00C90766">
      <w:pPr>
        <w:ind w:left="1418"/>
        <w:rPr>
          <w:rFonts w:ascii="Times New Roman" w:hAnsi="Times New Roman" w:cs="Times New Roman"/>
          <w:sz w:val="24"/>
          <w:szCs w:val="24"/>
        </w:rPr>
      </w:pPr>
      <w:r w:rsidRPr="00D82967">
        <w:rPr>
          <w:rFonts w:ascii="Times New Roman" w:hAnsi="Times New Roman" w:cs="Times New Roman"/>
          <w:sz w:val="24"/>
          <w:szCs w:val="24"/>
        </w:rPr>
        <w:t>c) beszámolási eljárások.</w:t>
      </w:r>
    </w:p>
    <w:p w:rsidR="00C90766" w:rsidRPr="00D82967" w:rsidRDefault="00C90766" w:rsidP="00C90766">
      <w:pPr>
        <w:pStyle w:val="Cmsor3"/>
        <w:numPr>
          <w:ilvl w:val="0"/>
          <w:numId w:val="37"/>
        </w:numPr>
      </w:pPr>
      <w:bookmarkStart w:id="161" w:name="_Toc474158598"/>
      <w:bookmarkStart w:id="162" w:name="_Toc474325743"/>
      <w:r w:rsidRPr="00D82967">
        <w:t>Belső ellenőrzés</w:t>
      </w:r>
      <w:bookmarkEnd w:id="161"/>
      <w:bookmarkEnd w:id="162"/>
      <w:r w:rsidRPr="00D82967">
        <w:t xml:space="preserve"> </w:t>
      </w:r>
    </w:p>
    <w:p w:rsidR="00C90766" w:rsidRPr="00D82967" w:rsidRDefault="00C90766" w:rsidP="00C90766">
      <w:pPr>
        <w:ind w:left="708"/>
        <w:jc w:val="both"/>
        <w:rPr>
          <w:rFonts w:ascii="Times New Roman" w:hAnsi="Times New Roman" w:cs="Times New Roman"/>
          <w:b/>
          <w:bCs/>
          <w:sz w:val="24"/>
          <w:szCs w:val="24"/>
        </w:rPr>
      </w:pPr>
      <w:r w:rsidRPr="00D82967">
        <w:rPr>
          <w:rFonts w:ascii="Times New Roman" w:hAnsi="Times New Roman" w:cs="Times New Roman"/>
          <w:sz w:val="24"/>
          <w:szCs w:val="24"/>
        </w:rPr>
        <w:t>A belső ellenőrzés független, tárgyilagos bizonyosságot adó és tanácsadó tevékenység, amelynek célja, hogy az ellenőrzött szervezet működését fejlessze és eredményességét növelje. A belső ellenőrzés az ellenőrzött szervezet céljai elérése érdekében rendszerszemléletű megközelítéssel és módszeresen értékeli, illetve fejleszti az ellenőrzött szervezet irányítási és belső kontrollrendszerének hatékonyságát.</w:t>
      </w:r>
    </w:p>
    <w:p w:rsidR="00C90766" w:rsidRPr="00D82967" w:rsidRDefault="00C90766" w:rsidP="00C90766">
      <w:pPr>
        <w:ind w:firstLine="708"/>
        <w:rPr>
          <w:rFonts w:ascii="Times New Roman" w:hAnsi="Times New Roman" w:cs="Times New Roman"/>
          <w:b/>
          <w:sz w:val="24"/>
          <w:szCs w:val="24"/>
        </w:rPr>
      </w:pPr>
      <w:r w:rsidRPr="00D82967">
        <w:rPr>
          <w:rFonts w:ascii="Times New Roman" w:hAnsi="Times New Roman" w:cs="Times New Roman"/>
          <w:b/>
          <w:sz w:val="24"/>
          <w:szCs w:val="24"/>
        </w:rPr>
        <w:t>A belső ellenőrzés feladata</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 belső ellenőrzés tevékenysége kiterjed az adott szervezet minden tevékenységére, különösen a költségvetési bevételek és kiadások tervezésének, felhasználásának és elszámolásának, valamint az eszközökkel és forrásokkal való gazdálkodásnak a vizsgálatára.</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 belső ellenőrzés bizonyosságot adó tevékenysége körében ellátandó feladata:</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b/>
        <w:t>a) elemezni, vizsgálni és értékelni a belső kontrollrendszerek kiépítésének, működésének jogszabályoknak és szabályzatoknak való megfelelését, valamint működésének gazdaságosságát, hatékonyságát és eredményességét;</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lastRenderedPageBreak/>
        <w:tab/>
        <w:t>b) elemezni, vizsgálni a rendelkezésre álló erőforrásokkal való gazdálkodást, a vagyon megóvását és gyarapítását, valamint az elszámolások megfelelőségét, a beszámolók valódiságát;</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b/>
        <w:t>c) a vizsgált folyamatokkal kapcsolatban megállapításokat, következtetéseket és javaslatokat megfogalmazni a kockázati tényezők, hiányosságok megszüntetése, kiküszöbölése vagy csökkentése, a szabálytalanságok megelőzése, illetve feltárása érdekében, valamint a költségvetési szerv működése eredményességének növelése és a belső kontrollrendszerek javítása, továbbfejlesztése érdekében;</w:t>
      </w:r>
    </w:p>
    <w:p w:rsidR="00C90766" w:rsidRPr="00D82967" w:rsidRDefault="00C90766" w:rsidP="00C90766">
      <w:pPr>
        <w:ind w:left="1418"/>
        <w:jc w:val="both"/>
        <w:rPr>
          <w:rFonts w:ascii="Times New Roman" w:hAnsi="Times New Roman" w:cs="Times New Roman"/>
          <w:sz w:val="24"/>
          <w:szCs w:val="24"/>
        </w:rPr>
      </w:pPr>
      <w:r w:rsidRPr="00D82967">
        <w:rPr>
          <w:rFonts w:ascii="Times New Roman" w:hAnsi="Times New Roman" w:cs="Times New Roman"/>
          <w:sz w:val="24"/>
          <w:szCs w:val="24"/>
        </w:rPr>
        <w:tab/>
        <w:t>d) nyilvántartani és nyomon követni a belső ellenőrzési jelentések alapján megtett intézkedéseket.</w:t>
      </w:r>
    </w:p>
    <w:p w:rsidR="00C90766" w:rsidRPr="00D82967" w:rsidRDefault="00C90766" w:rsidP="00C90766">
      <w:pPr>
        <w:ind w:left="1418"/>
        <w:rPr>
          <w:rFonts w:ascii="Times New Roman" w:hAnsi="Times New Roman" w:cs="Times New Roman"/>
          <w:sz w:val="24"/>
          <w:szCs w:val="24"/>
        </w:rPr>
      </w:pPr>
    </w:p>
    <w:p w:rsidR="00C90766" w:rsidRPr="00D82967" w:rsidRDefault="00C90766" w:rsidP="00C90766">
      <w:pPr>
        <w:ind w:left="1080"/>
        <w:rPr>
          <w:rFonts w:ascii="Times New Roman" w:hAnsi="Times New Roman" w:cs="Times New Roman"/>
          <w:sz w:val="24"/>
          <w:szCs w:val="24"/>
        </w:rPr>
      </w:pPr>
    </w:p>
    <w:p w:rsidR="00C90766" w:rsidRPr="00D82967" w:rsidRDefault="00C90766" w:rsidP="00C90766">
      <w:pPr>
        <w:pStyle w:val="Cmsor1"/>
        <w:rPr>
          <w:b/>
        </w:rPr>
      </w:pPr>
      <w:bookmarkStart w:id="163" w:name="_Toc224007814"/>
      <w:bookmarkStart w:id="164" w:name="_Toc224031462"/>
      <w:bookmarkStart w:id="165" w:name="_Toc226956083"/>
      <w:bookmarkStart w:id="166" w:name="_Toc241297193"/>
      <w:bookmarkStart w:id="167" w:name="_Toc474158600"/>
      <w:bookmarkStart w:id="168" w:name="_Toc474325744"/>
      <w:r w:rsidRPr="00D82967">
        <w:rPr>
          <w:b/>
        </w:rPr>
        <w:t>XI. Az SZMSZ hatálybalépése</w:t>
      </w:r>
      <w:bookmarkEnd w:id="163"/>
      <w:bookmarkEnd w:id="164"/>
      <w:bookmarkEnd w:id="165"/>
      <w:bookmarkEnd w:id="166"/>
      <w:bookmarkEnd w:id="167"/>
      <w:bookmarkEnd w:id="168"/>
    </w:p>
    <w:p w:rsidR="00C90766" w:rsidRPr="00D82967" w:rsidRDefault="00C90766" w:rsidP="00C90766">
      <w:pPr>
        <w:jc w:val="both"/>
        <w:rPr>
          <w:rFonts w:ascii="Times New Roman" w:hAnsi="Times New Roman" w:cs="Times New Roman"/>
          <w:b/>
          <w:bCs/>
          <w:sz w:val="24"/>
          <w:szCs w:val="24"/>
        </w:rPr>
      </w:pPr>
    </w:p>
    <w:p w:rsidR="00C90766" w:rsidRPr="00D82967" w:rsidRDefault="00C90766" w:rsidP="00C90766">
      <w:pPr>
        <w:ind w:left="284"/>
        <w:jc w:val="both"/>
        <w:rPr>
          <w:rFonts w:ascii="Times New Roman" w:hAnsi="Times New Roman" w:cs="Times New Roman"/>
          <w:sz w:val="24"/>
          <w:szCs w:val="24"/>
        </w:rPr>
      </w:pPr>
      <w:r w:rsidRPr="00D82967">
        <w:rPr>
          <w:rFonts w:ascii="Times New Roman" w:hAnsi="Times New Roman" w:cs="Times New Roman"/>
          <w:sz w:val="24"/>
          <w:szCs w:val="24"/>
        </w:rPr>
        <w:t>A Déryné Kulturális, Turisztikai, Sport Központ és Könyvtár Szervezeti és Működési Szabályzata a Karcag Város Önkormányzata által jóváhagyott ……../2017. (II.23) ”</w:t>
      </w:r>
      <w:proofErr w:type="spellStart"/>
      <w:r w:rsidRPr="00D82967">
        <w:rPr>
          <w:rFonts w:ascii="Times New Roman" w:hAnsi="Times New Roman" w:cs="Times New Roman"/>
          <w:sz w:val="24"/>
          <w:szCs w:val="24"/>
        </w:rPr>
        <w:t>kt</w:t>
      </w:r>
      <w:proofErr w:type="spellEnd"/>
      <w:r w:rsidRPr="00D82967">
        <w:rPr>
          <w:rFonts w:ascii="Times New Roman" w:hAnsi="Times New Roman" w:cs="Times New Roman"/>
          <w:sz w:val="24"/>
          <w:szCs w:val="24"/>
        </w:rPr>
        <w:t xml:space="preserve">”. sz. határozatával lép hatályba és visszavonásig érvényes. </w:t>
      </w:r>
    </w:p>
    <w:p w:rsidR="00C90766" w:rsidRPr="00D82967" w:rsidRDefault="00C90766" w:rsidP="00C90766">
      <w:pPr>
        <w:ind w:left="284" w:hanging="284"/>
        <w:jc w:val="both"/>
        <w:rPr>
          <w:rFonts w:ascii="Times New Roman" w:hAnsi="Times New Roman" w:cs="Times New Roman"/>
          <w:sz w:val="24"/>
          <w:szCs w:val="24"/>
        </w:rPr>
      </w:pPr>
      <w:r w:rsidRPr="00D82967">
        <w:rPr>
          <w:rFonts w:ascii="Times New Roman" w:hAnsi="Times New Roman" w:cs="Times New Roman"/>
          <w:sz w:val="24"/>
          <w:szCs w:val="24"/>
        </w:rPr>
        <w:t xml:space="preserve">     Jelen SZMSZ hatálybalépésével egyidejűleg hatályát veszti a Karcag Város Önkormányzata által a többször módosított 12/2012. (I. 26.) „</w:t>
      </w:r>
      <w:proofErr w:type="spellStart"/>
      <w:r w:rsidRPr="00D82967">
        <w:rPr>
          <w:rFonts w:ascii="Times New Roman" w:hAnsi="Times New Roman" w:cs="Times New Roman"/>
          <w:sz w:val="24"/>
          <w:szCs w:val="24"/>
        </w:rPr>
        <w:t>kt</w:t>
      </w:r>
      <w:proofErr w:type="spellEnd"/>
      <w:r w:rsidRPr="00D82967">
        <w:rPr>
          <w:rFonts w:ascii="Times New Roman" w:hAnsi="Times New Roman" w:cs="Times New Roman"/>
          <w:sz w:val="24"/>
          <w:szCs w:val="24"/>
        </w:rPr>
        <w:t xml:space="preserve">” számú határozattal jóváhagyott Déryné Kulturális, Turisztikai, Sport Központ és Könyvtár (Karcag, Dózsa </w:t>
      </w:r>
      <w:proofErr w:type="spellStart"/>
      <w:r w:rsidRPr="00D82967">
        <w:rPr>
          <w:rFonts w:ascii="Times New Roman" w:hAnsi="Times New Roman" w:cs="Times New Roman"/>
          <w:sz w:val="24"/>
          <w:szCs w:val="24"/>
        </w:rPr>
        <w:t>Gy</w:t>
      </w:r>
      <w:proofErr w:type="spellEnd"/>
      <w:r w:rsidRPr="00D82967">
        <w:rPr>
          <w:rFonts w:ascii="Times New Roman" w:hAnsi="Times New Roman" w:cs="Times New Roman"/>
          <w:sz w:val="24"/>
          <w:szCs w:val="24"/>
        </w:rPr>
        <w:t>. u. 5-7.) Szervezeti és Működési Szabályzata.</w:t>
      </w:r>
    </w:p>
    <w:p w:rsidR="00C90766" w:rsidRPr="00D82967" w:rsidRDefault="00C90766" w:rsidP="00C90766">
      <w:pPr>
        <w:pStyle w:val="Cmsor1"/>
        <w:rPr>
          <w:b/>
        </w:rPr>
      </w:pPr>
      <w:bookmarkStart w:id="169" w:name="_Toc474325745"/>
      <w:r w:rsidRPr="00D82967">
        <w:rPr>
          <w:b/>
        </w:rPr>
        <w:t>X. A Szervezeti és Működési Szabályzat mellékletei</w:t>
      </w:r>
      <w:bookmarkEnd w:id="169"/>
    </w:p>
    <w:p w:rsidR="00C90766" w:rsidRPr="00D82967" w:rsidRDefault="00C90766" w:rsidP="00C90766">
      <w:pPr>
        <w:pStyle w:val="lfej"/>
        <w:tabs>
          <w:tab w:val="clear" w:pos="4536"/>
          <w:tab w:val="clear" w:pos="9072"/>
        </w:tabs>
        <w:ind w:left="851"/>
        <w:jc w:val="both"/>
        <w:rPr>
          <w:rFonts w:ascii="Times New Roman" w:hAnsi="Times New Roman" w:cs="Times New Roman"/>
          <w:sz w:val="24"/>
          <w:szCs w:val="24"/>
        </w:rPr>
      </w:pPr>
      <w:r w:rsidRPr="00D82967">
        <w:rPr>
          <w:rFonts w:ascii="Times New Roman" w:hAnsi="Times New Roman" w:cs="Times New Roman"/>
          <w:sz w:val="24"/>
          <w:szCs w:val="24"/>
        </w:rPr>
        <w:t>1. sz. Intézmény szervezeti felépítése (</w:t>
      </w:r>
      <w:proofErr w:type="spellStart"/>
      <w:r w:rsidRPr="00D82967">
        <w:rPr>
          <w:rFonts w:ascii="Times New Roman" w:hAnsi="Times New Roman" w:cs="Times New Roman"/>
          <w:sz w:val="24"/>
          <w:szCs w:val="24"/>
        </w:rPr>
        <w:t>organogram</w:t>
      </w:r>
      <w:proofErr w:type="spellEnd"/>
      <w:r w:rsidRPr="00D82967">
        <w:rPr>
          <w:rFonts w:ascii="Times New Roman" w:hAnsi="Times New Roman" w:cs="Times New Roman"/>
          <w:sz w:val="24"/>
          <w:szCs w:val="24"/>
        </w:rPr>
        <w:t>)</w:t>
      </w:r>
    </w:p>
    <w:p w:rsidR="00C90766" w:rsidRPr="00D82967" w:rsidRDefault="00C90766" w:rsidP="00C90766">
      <w:pPr>
        <w:pStyle w:val="lfej"/>
        <w:tabs>
          <w:tab w:val="clear" w:pos="4536"/>
          <w:tab w:val="clear" w:pos="9072"/>
        </w:tabs>
        <w:ind w:left="851"/>
        <w:jc w:val="both"/>
        <w:rPr>
          <w:rFonts w:ascii="Times New Roman" w:hAnsi="Times New Roman" w:cs="Times New Roman"/>
          <w:sz w:val="24"/>
          <w:szCs w:val="24"/>
        </w:rPr>
      </w:pPr>
      <w:r w:rsidRPr="00D82967">
        <w:rPr>
          <w:rFonts w:ascii="Times New Roman" w:hAnsi="Times New Roman" w:cs="Times New Roman"/>
          <w:sz w:val="24"/>
          <w:szCs w:val="24"/>
        </w:rPr>
        <w:t>2. sz. Az intézmény nyitva tartási rendje</w:t>
      </w:r>
    </w:p>
    <w:p w:rsidR="00C90766" w:rsidRPr="00D82967" w:rsidRDefault="00C90766" w:rsidP="00C90766">
      <w:pPr>
        <w:pStyle w:val="lfej"/>
        <w:tabs>
          <w:tab w:val="clear" w:pos="4536"/>
          <w:tab w:val="clear" w:pos="9072"/>
        </w:tabs>
        <w:ind w:left="851"/>
        <w:jc w:val="both"/>
        <w:rPr>
          <w:rFonts w:ascii="Times New Roman" w:hAnsi="Times New Roman" w:cs="Times New Roman"/>
          <w:sz w:val="24"/>
          <w:szCs w:val="24"/>
        </w:rPr>
      </w:pPr>
      <w:r w:rsidRPr="00D82967">
        <w:rPr>
          <w:rFonts w:ascii="Times New Roman" w:hAnsi="Times New Roman" w:cs="Times New Roman"/>
          <w:sz w:val="24"/>
          <w:szCs w:val="24"/>
        </w:rPr>
        <w:t xml:space="preserve">3. sz. Gyűjtőköri szabályzata - Küldetésnyilatkozat </w:t>
      </w:r>
    </w:p>
    <w:p w:rsidR="00C90766" w:rsidRPr="00D82967" w:rsidRDefault="00C90766" w:rsidP="00C90766">
      <w:pPr>
        <w:pStyle w:val="lfej"/>
        <w:tabs>
          <w:tab w:val="clear" w:pos="4536"/>
          <w:tab w:val="clear" w:pos="9072"/>
        </w:tabs>
        <w:ind w:left="851"/>
        <w:jc w:val="both"/>
        <w:rPr>
          <w:rFonts w:ascii="Times New Roman" w:hAnsi="Times New Roman" w:cs="Times New Roman"/>
          <w:sz w:val="24"/>
          <w:szCs w:val="24"/>
        </w:rPr>
      </w:pPr>
      <w:r w:rsidRPr="00D82967">
        <w:rPr>
          <w:rFonts w:ascii="Times New Roman" w:hAnsi="Times New Roman" w:cs="Times New Roman"/>
          <w:sz w:val="24"/>
          <w:szCs w:val="24"/>
        </w:rPr>
        <w:t>4. sz. Könyvtár használati szabályzat</w:t>
      </w:r>
    </w:p>
    <w:p w:rsidR="006E6988" w:rsidRPr="00D82967" w:rsidRDefault="006E6988" w:rsidP="00C90766">
      <w:pPr>
        <w:jc w:val="both"/>
        <w:rPr>
          <w:rFonts w:ascii="Times New Roman" w:hAnsi="Times New Roman" w:cs="Times New Roman"/>
          <w:sz w:val="24"/>
          <w:szCs w:val="24"/>
        </w:rPr>
      </w:pP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 a r c a g, 2017. február 9. </w:t>
      </w:r>
    </w:p>
    <w:p w:rsidR="00C90766" w:rsidRPr="00D82967" w:rsidRDefault="00C90766" w:rsidP="00C90766">
      <w:pPr>
        <w:jc w:val="both"/>
        <w:rPr>
          <w:rFonts w:ascii="Times New Roman" w:hAnsi="Times New Roman" w:cs="Times New Roman"/>
          <w:sz w:val="24"/>
          <w:szCs w:val="24"/>
        </w:rPr>
      </w:pPr>
    </w:p>
    <w:p w:rsidR="00C90766" w:rsidRPr="00D82967" w:rsidRDefault="00C90766" w:rsidP="00C90766">
      <w:pPr>
        <w:ind w:left="4678"/>
        <w:jc w:val="both"/>
        <w:rPr>
          <w:rFonts w:ascii="Times New Roman" w:hAnsi="Times New Roman" w:cs="Times New Roman"/>
          <w:b/>
          <w:sz w:val="24"/>
          <w:szCs w:val="24"/>
        </w:rPr>
      </w:pPr>
      <w:r w:rsidRPr="00D82967">
        <w:rPr>
          <w:rFonts w:ascii="Times New Roman" w:hAnsi="Times New Roman" w:cs="Times New Roman"/>
          <w:sz w:val="24"/>
          <w:szCs w:val="24"/>
        </w:rPr>
        <w:t xml:space="preserve">                 Szepesi Tibor</w:t>
      </w:r>
    </w:p>
    <w:p w:rsidR="00C90766" w:rsidRPr="00D82967" w:rsidRDefault="00C90766" w:rsidP="00C90766">
      <w:pPr>
        <w:ind w:left="5103"/>
        <w:jc w:val="both"/>
        <w:rPr>
          <w:rFonts w:ascii="Times New Roman" w:hAnsi="Times New Roman" w:cs="Times New Roman"/>
          <w:sz w:val="24"/>
          <w:szCs w:val="24"/>
        </w:rPr>
      </w:pPr>
      <w:r w:rsidRPr="00D82967">
        <w:rPr>
          <w:rFonts w:ascii="Times New Roman" w:hAnsi="Times New Roman" w:cs="Times New Roman"/>
          <w:iCs/>
          <w:sz w:val="24"/>
          <w:szCs w:val="24"/>
        </w:rPr>
        <w:t xml:space="preserve">             </w:t>
      </w:r>
      <w:r w:rsidRPr="00D82967">
        <w:rPr>
          <w:rFonts w:ascii="Times New Roman" w:hAnsi="Times New Roman" w:cs="Times New Roman"/>
          <w:sz w:val="24"/>
          <w:szCs w:val="24"/>
        </w:rPr>
        <w:t>igazgató</w:t>
      </w:r>
    </w:p>
    <w:p w:rsidR="00C90766" w:rsidRPr="00D82967" w:rsidRDefault="00C90766" w:rsidP="00C90766">
      <w:pPr>
        <w:jc w:val="both"/>
        <w:rPr>
          <w:rFonts w:ascii="Times New Roman" w:hAnsi="Times New Roman" w:cs="Times New Roman"/>
          <w:sz w:val="24"/>
          <w:szCs w:val="24"/>
        </w:rPr>
        <w:sectPr w:rsidR="00C90766" w:rsidRPr="00D82967" w:rsidSect="00F70231">
          <w:headerReference w:type="default" r:id="rId15"/>
          <w:footerReference w:type="first" r:id="rId16"/>
          <w:pgSz w:w="11906" w:h="16838" w:code="9"/>
          <w:pgMar w:top="1418" w:right="1418" w:bottom="1418" w:left="1418" w:header="709" w:footer="709" w:gutter="0"/>
          <w:cols w:space="708"/>
          <w:titlePg/>
          <w:docGrid w:linePitch="360"/>
        </w:sectPr>
      </w:pPr>
    </w:p>
    <w:p w:rsidR="00C90766" w:rsidRPr="00D82967" w:rsidRDefault="00C90766" w:rsidP="00C90766">
      <w:pPr>
        <w:pStyle w:val="Szvegtrzs"/>
        <w:jc w:val="right"/>
        <w:rPr>
          <w:rFonts w:eastAsia="Arial Unicode MS"/>
          <w:b/>
          <w:bCs/>
        </w:rPr>
      </w:pPr>
      <w:r w:rsidRPr="00D82967">
        <w:rPr>
          <w:rFonts w:eastAsia="Arial Unicode MS"/>
          <w:b/>
          <w:bCs/>
        </w:rPr>
        <w:lastRenderedPageBreak/>
        <w:t>Szervezeti és Működési Szabályzat</w:t>
      </w:r>
    </w:p>
    <w:p w:rsidR="00C90766" w:rsidRPr="00D82967" w:rsidRDefault="00C90766" w:rsidP="00C90766">
      <w:pPr>
        <w:pStyle w:val="Szvegtrzs"/>
        <w:numPr>
          <w:ilvl w:val="3"/>
          <w:numId w:val="18"/>
        </w:numPr>
        <w:jc w:val="right"/>
        <w:rPr>
          <w:rFonts w:eastAsia="Arial Unicode MS"/>
          <w:b/>
          <w:bCs/>
        </w:rPr>
      </w:pPr>
      <w:r w:rsidRPr="00D82967">
        <w:rPr>
          <w:rFonts w:eastAsia="Arial Unicode MS"/>
          <w:b/>
          <w:bCs/>
        </w:rPr>
        <w:t>számú melléklet</w:t>
      </w:r>
    </w:p>
    <w:p w:rsidR="00C90766" w:rsidRPr="00D82967" w:rsidRDefault="00C90766" w:rsidP="00C90766">
      <w:pPr>
        <w:pStyle w:val="Szvegtrzs"/>
        <w:jc w:val="right"/>
        <w:rPr>
          <w:rFonts w:eastAsia="Arial Unicode MS"/>
          <w:b/>
          <w:bCs/>
        </w:rPr>
      </w:pPr>
    </w:p>
    <w:p w:rsidR="00C90766" w:rsidRPr="00D82967" w:rsidRDefault="00C90766" w:rsidP="00C90766">
      <w:pPr>
        <w:pStyle w:val="Cmsor3"/>
      </w:pPr>
      <w:bookmarkStart w:id="170" w:name="_Toc474325746"/>
      <w:r w:rsidRPr="00D82967">
        <w:t>Intézmény szervezeti felépítése (</w:t>
      </w:r>
      <w:proofErr w:type="spellStart"/>
      <w:r w:rsidRPr="00D82967">
        <w:t>organogram</w:t>
      </w:r>
      <w:proofErr w:type="spellEnd"/>
      <w:r w:rsidRPr="00D82967">
        <w:t>)</w:t>
      </w:r>
      <w:bookmarkEnd w:id="170"/>
    </w:p>
    <w:p w:rsidR="00C90766" w:rsidRPr="00D82967" w:rsidRDefault="00C90766" w:rsidP="00C90766">
      <w:pPr>
        <w:pStyle w:val="Szvegtrzs"/>
        <w:jc w:val="right"/>
        <w:rPr>
          <w:rFonts w:eastAsia="Arial Unicode MS"/>
          <w:b/>
          <w:bCs/>
        </w:rPr>
      </w:pPr>
    </w:p>
    <w:p w:rsidR="00C90766" w:rsidRPr="00D82967" w:rsidRDefault="00C90766" w:rsidP="00C90766">
      <w:pPr>
        <w:pStyle w:val="Szvegtrzs"/>
        <w:jc w:val="center"/>
        <w:rPr>
          <w:rFonts w:eastAsia="Arial Unicode MS"/>
          <w:b/>
          <w:bCs/>
        </w:rPr>
      </w:pPr>
      <w:r w:rsidRPr="00D82967">
        <w:rPr>
          <w:rFonts w:eastAsia="Arial Unicode MS"/>
          <w:b/>
          <w:bCs/>
          <w:noProof/>
        </w:rPr>
        <w:drawing>
          <wp:inline distT="0" distB="0" distL="0" distR="0">
            <wp:extent cx="5753100" cy="7705725"/>
            <wp:effectExtent l="0" t="0" r="0" b="9525"/>
            <wp:docPr id="1" name="Kép 1" descr="Organogram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2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7705725"/>
                    </a:xfrm>
                    <a:prstGeom prst="rect">
                      <a:avLst/>
                    </a:prstGeom>
                    <a:noFill/>
                    <a:ln>
                      <a:noFill/>
                    </a:ln>
                  </pic:spPr>
                </pic:pic>
              </a:graphicData>
            </a:graphic>
          </wp:inline>
        </w:drawing>
      </w:r>
    </w:p>
    <w:p w:rsidR="00C90766" w:rsidRPr="00D82967" w:rsidRDefault="00C90766" w:rsidP="00C90766">
      <w:pPr>
        <w:pStyle w:val="Szvegtrzs"/>
        <w:rPr>
          <w:rFonts w:eastAsia="Arial Unicode MS"/>
          <w:b/>
          <w:bCs/>
        </w:rPr>
      </w:pPr>
    </w:p>
    <w:p w:rsidR="00C90766" w:rsidRPr="00D82967" w:rsidRDefault="00C90766" w:rsidP="00C90766">
      <w:pPr>
        <w:pStyle w:val="Szvegtrzs"/>
        <w:rPr>
          <w:rFonts w:eastAsia="Arial Unicode MS"/>
          <w:b/>
          <w:bCs/>
        </w:rPr>
      </w:pPr>
    </w:p>
    <w:p w:rsidR="00C90766" w:rsidRPr="00D82967" w:rsidRDefault="00C90766" w:rsidP="00C90766">
      <w:pPr>
        <w:pStyle w:val="Szvegtrzs"/>
        <w:jc w:val="right"/>
        <w:rPr>
          <w:rFonts w:eastAsia="Arial Unicode MS"/>
          <w:bCs/>
        </w:rPr>
      </w:pPr>
      <w:r w:rsidRPr="00D82967">
        <w:rPr>
          <w:rFonts w:eastAsia="Arial Unicode MS"/>
          <w:bCs/>
        </w:rPr>
        <w:t>Szervezeti és Működési Szabályzat</w:t>
      </w:r>
    </w:p>
    <w:p w:rsidR="00C90766" w:rsidRPr="00D82967" w:rsidRDefault="00C90766" w:rsidP="00C90766">
      <w:pPr>
        <w:pStyle w:val="Szvegtrzs"/>
        <w:numPr>
          <w:ilvl w:val="3"/>
          <w:numId w:val="18"/>
        </w:numPr>
        <w:jc w:val="right"/>
        <w:rPr>
          <w:rFonts w:eastAsia="Arial Unicode MS"/>
          <w:bCs/>
        </w:rPr>
      </w:pPr>
      <w:r w:rsidRPr="00D82967">
        <w:rPr>
          <w:rFonts w:eastAsia="Arial Unicode MS"/>
          <w:bCs/>
        </w:rPr>
        <w:t>számú melléklet</w:t>
      </w:r>
    </w:p>
    <w:p w:rsidR="00C90766" w:rsidRPr="00D82967" w:rsidRDefault="00C90766" w:rsidP="00C90766">
      <w:pPr>
        <w:ind w:left="57" w:right="57"/>
        <w:jc w:val="both"/>
        <w:rPr>
          <w:rFonts w:ascii="Times New Roman" w:hAnsi="Times New Roman" w:cs="Times New Roman"/>
          <w:sz w:val="24"/>
          <w:szCs w:val="24"/>
        </w:rPr>
      </w:pPr>
    </w:p>
    <w:p w:rsidR="00C90766" w:rsidRPr="00D82967" w:rsidRDefault="00C90766" w:rsidP="00C90766">
      <w:pPr>
        <w:pStyle w:val="Cmsor3"/>
      </w:pPr>
      <w:bookmarkStart w:id="171" w:name="_Toc474325747"/>
      <w:r w:rsidRPr="00D82967">
        <w:t>Az intézmény nyitvatartási rendje</w:t>
      </w:r>
      <w:bookmarkEnd w:id="171"/>
    </w:p>
    <w:p w:rsidR="00C90766" w:rsidRPr="00D82967" w:rsidRDefault="00C90766" w:rsidP="00C90766">
      <w:pPr>
        <w:ind w:left="57" w:right="57"/>
        <w:jc w:val="both"/>
        <w:rPr>
          <w:rFonts w:ascii="Times New Roman" w:hAnsi="Times New Roman" w:cs="Times New Roman"/>
          <w:sz w:val="24"/>
          <w:szCs w:val="24"/>
        </w:rPr>
      </w:pPr>
    </w:p>
    <w:tbl>
      <w:tblPr>
        <w:tblW w:w="972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4451"/>
        <w:gridCol w:w="2520"/>
      </w:tblGrid>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b/>
                <w:u w:val="single"/>
              </w:rPr>
            </w:pPr>
          </w:p>
        </w:tc>
        <w:tc>
          <w:tcPr>
            <w:tcW w:w="4451" w:type="dxa"/>
            <w:shd w:val="clear" w:color="auto" w:fill="auto"/>
          </w:tcPr>
          <w:p w:rsidR="00C90766" w:rsidRPr="00D82967" w:rsidRDefault="00C90766" w:rsidP="003308ED">
            <w:pPr>
              <w:spacing w:line="360" w:lineRule="auto"/>
              <w:jc w:val="center"/>
              <w:rPr>
                <w:rFonts w:ascii="Times New Roman" w:hAnsi="Times New Roman" w:cs="Times New Roman"/>
                <w:b/>
              </w:rPr>
            </w:pPr>
            <w:r w:rsidRPr="00D82967">
              <w:rPr>
                <w:rFonts w:ascii="Times New Roman" w:hAnsi="Times New Roman" w:cs="Times New Roman"/>
                <w:b/>
              </w:rPr>
              <w:t>Nyitva tartás</w:t>
            </w:r>
          </w:p>
        </w:tc>
        <w:tc>
          <w:tcPr>
            <w:tcW w:w="2520" w:type="dxa"/>
            <w:shd w:val="clear" w:color="auto" w:fill="auto"/>
          </w:tcPr>
          <w:p w:rsidR="00C90766" w:rsidRPr="00D82967" w:rsidRDefault="00C90766" w:rsidP="003308ED">
            <w:pPr>
              <w:spacing w:line="360" w:lineRule="auto"/>
              <w:jc w:val="center"/>
              <w:rPr>
                <w:rFonts w:ascii="Times New Roman" w:hAnsi="Times New Roman" w:cs="Times New Roman"/>
                <w:b/>
              </w:rPr>
            </w:pPr>
            <w:r w:rsidRPr="00D82967">
              <w:rPr>
                <w:rFonts w:ascii="Times New Roman" w:hAnsi="Times New Roman" w:cs="Times New Roman"/>
                <w:b/>
              </w:rPr>
              <w:t>Megjegyzés</w:t>
            </w:r>
          </w:p>
        </w:tc>
      </w:tr>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b/>
                <w:u w:val="single"/>
              </w:rPr>
            </w:pP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b/>
                <w:u w:val="single"/>
              </w:rPr>
              <w:t>Székhely</w:t>
            </w:r>
            <w:r w:rsidRPr="00D82967">
              <w:rPr>
                <w:rFonts w:ascii="Times New Roman" w:hAnsi="Times New Roman" w:cs="Times New Roman"/>
              </w:rPr>
              <w:t>:</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Kulturális Központ</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 xml:space="preserve">Karcag, Dózsa </w:t>
            </w:r>
            <w:proofErr w:type="spellStart"/>
            <w:r w:rsidRPr="00D82967">
              <w:rPr>
                <w:rFonts w:ascii="Times New Roman" w:hAnsi="Times New Roman" w:cs="Times New Roman"/>
              </w:rPr>
              <w:t>Gy</w:t>
            </w:r>
            <w:proofErr w:type="spellEnd"/>
            <w:r w:rsidRPr="00D82967">
              <w:rPr>
                <w:rFonts w:ascii="Times New Roman" w:hAnsi="Times New Roman" w:cs="Times New Roman"/>
              </w:rPr>
              <w:t>. u. 5-7.</w:t>
            </w:r>
          </w:p>
          <w:p w:rsidR="00C90766" w:rsidRPr="00D82967" w:rsidRDefault="00C90766" w:rsidP="003308ED">
            <w:pPr>
              <w:spacing w:line="360" w:lineRule="auto"/>
              <w:jc w:val="both"/>
              <w:rPr>
                <w:rFonts w:ascii="Times New Roman" w:hAnsi="Times New Roman" w:cs="Times New Roman"/>
                <w:u w:val="single"/>
              </w:rPr>
            </w:pPr>
          </w:p>
        </w:tc>
        <w:tc>
          <w:tcPr>
            <w:tcW w:w="4451" w:type="dxa"/>
            <w:shd w:val="clear" w:color="auto" w:fill="auto"/>
          </w:tcPr>
          <w:p w:rsidR="00C90766" w:rsidRPr="00D82967" w:rsidRDefault="00C90766" w:rsidP="003308ED">
            <w:pPr>
              <w:spacing w:line="360" w:lineRule="auto"/>
              <w:rPr>
                <w:rFonts w:ascii="Times New Roman" w:hAnsi="Times New Roman" w:cs="Times New Roman"/>
                <w:b/>
              </w:rPr>
            </w:pPr>
          </w:p>
          <w:p w:rsidR="00C90766" w:rsidRPr="00D82967" w:rsidRDefault="00C90766" w:rsidP="003308ED">
            <w:pPr>
              <w:spacing w:line="360" w:lineRule="auto"/>
              <w:rPr>
                <w:rFonts w:ascii="Times New Roman" w:hAnsi="Times New Roman" w:cs="Times New Roman"/>
                <w:b/>
              </w:rPr>
            </w:pPr>
            <w:r w:rsidRPr="00D82967">
              <w:rPr>
                <w:rFonts w:ascii="Times New Roman" w:hAnsi="Times New Roman" w:cs="Times New Roman"/>
                <w:b/>
              </w:rPr>
              <w:t>Általános:</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hétfő: zárva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kedd – péntek: 9.00 – 16.00 óra</w:t>
            </w:r>
          </w:p>
          <w:p w:rsidR="00C90766" w:rsidRPr="00D82967" w:rsidRDefault="00C90766" w:rsidP="003308ED">
            <w:pPr>
              <w:spacing w:line="360" w:lineRule="auto"/>
              <w:rPr>
                <w:rFonts w:ascii="Times New Roman" w:hAnsi="Times New Roman" w:cs="Times New Roman"/>
                <w:u w:val="single"/>
              </w:rPr>
            </w:pPr>
            <w:r w:rsidRPr="00D82967">
              <w:rPr>
                <w:rFonts w:ascii="Times New Roman" w:hAnsi="Times New Roman" w:cs="Times New Roman"/>
              </w:rPr>
              <w:t>szombat – vasárnap: rendezvény függő</w:t>
            </w:r>
          </w:p>
        </w:tc>
        <w:tc>
          <w:tcPr>
            <w:tcW w:w="2520" w:type="dxa"/>
            <w:shd w:val="clear" w:color="auto" w:fill="auto"/>
          </w:tcPr>
          <w:p w:rsidR="00C90766" w:rsidRPr="00D82967" w:rsidRDefault="00C90766" w:rsidP="003308ED">
            <w:pPr>
              <w:rPr>
                <w:rFonts w:ascii="Times New Roman" w:hAnsi="Times New Roman" w:cs="Times New Roman"/>
              </w:rPr>
            </w:pPr>
            <w:r w:rsidRPr="00D82967">
              <w:rPr>
                <w:rFonts w:ascii="Times New Roman" w:hAnsi="Times New Roman" w:cs="Times New Roman"/>
              </w:rPr>
              <w:t xml:space="preserve">Az aktuális rendezvényekhez igazodva eltérhet, az intézményegység munkaszüneti napokon és éjszaka is </w:t>
            </w:r>
            <w:proofErr w:type="spellStart"/>
            <w:r w:rsidRPr="00D82967">
              <w:rPr>
                <w:rFonts w:ascii="Times New Roman" w:hAnsi="Times New Roman" w:cs="Times New Roman"/>
              </w:rPr>
              <w:t>nyitvtarthat</w:t>
            </w:r>
            <w:proofErr w:type="spellEnd"/>
            <w:r w:rsidRPr="00D82967">
              <w:rPr>
                <w:rFonts w:ascii="Times New Roman" w:hAnsi="Times New Roman" w:cs="Times New Roman"/>
              </w:rPr>
              <w:t>.</w:t>
            </w:r>
          </w:p>
        </w:tc>
      </w:tr>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u w:val="single"/>
              </w:rPr>
            </w:pPr>
          </w:p>
          <w:p w:rsidR="00C90766" w:rsidRPr="00D82967" w:rsidRDefault="00C90766" w:rsidP="003308ED">
            <w:pPr>
              <w:spacing w:line="360" w:lineRule="auto"/>
              <w:jc w:val="both"/>
              <w:rPr>
                <w:rFonts w:ascii="Times New Roman" w:hAnsi="Times New Roman" w:cs="Times New Roman"/>
                <w:b/>
                <w:u w:val="single"/>
              </w:rPr>
            </w:pPr>
            <w:r w:rsidRPr="00D82967">
              <w:rPr>
                <w:rFonts w:ascii="Times New Roman" w:hAnsi="Times New Roman" w:cs="Times New Roman"/>
                <w:b/>
                <w:u w:val="single"/>
              </w:rPr>
              <w:t>Csokonai Könyvtár:</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 xml:space="preserve">Püspökladányi u. 11. </w:t>
            </w:r>
          </w:p>
          <w:p w:rsidR="00C90766" w:rsidRPr="00D82967" w:rsidRDefault="00C90766" w:rsidP="003308ED">
            <w:pPr>
              <w:spacing w:line="360" w:lineRule="auto"/>
              <w:jc w:val="both"/>
              <w:rPr>
                <w:rFonts w:ascii="Times New Roman" w:hAnsi="Times New Roman" w:cs="Times New Roman"/>
              </w:rPr>
            </w:pPr>
          </w:p>
        </w:tc>
        <w:tc>
          <w:tcPr>
            <w:tcW w:w="4451" w:type="dxa"/>
            <w:shd w:val="clear" w:color="auto" w:fill="auto"/>
          </w:tcPr>
          <w:p w:rsidR="00C90766" w:rsidRPr="00D82967" w:rsidRDefault="00C90766" w:rsidP="003308ED">
            <w:pPr>
              <w:spacing w:line="360" w:lineRule="auto"/>
              <w:rPr>
                <w:rFonts w:ascii="Times New Roman" w:hAnsi="Times New Roman" w:cs="Times New Roman"/>
              </w:rPr>
            </w:pPr>
          </w:p>
          <w:p w:rsidR="00C90766" w:rsidRPr="00D82967" w:rsidRDefault="00C90766" w:rsidP="003308ED">
            <w:pPr>
              <w:spacing w:line="360" w:lineRule="auto"/>
              <w:rPr>
                <w:rFonts w:ascii="Times New Roman" w:hAnsi="Times New Roman" w:cs="Times New Roman"/>
                <w:b/>
              </w:rPr>
            </w:pPr>
            <w:r w:rsidRPr="00D82967">
              <w:rPr>
                <w:rFonts w:ascii="Times New Roman" w:hAnsi="Times New Roman" w:cs="Times New Roman"/>
                <w:b/>
              </w:rPr>
              <w:t xml:space="preserve">Felnőtt könyvtár: </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hétfő: zárva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kedd – péntekig: 10.00-18.00 óra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Szombaton: 8.00-12.00 óra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vasárnap: szünnap</w:t>
            </w:r>
          </w:p>
          <w:p w:rsidR="00C90766" w:rsidRPr="00D82967" w:rsidRDefault="00C90766" w:rsidP="003308ED">
            <w:pPr>
              <w:spacing w:line="360" w:lineRule="auto"/>
              <w:rPr>
                <w:rFonts w:ascii="Times New Roman" w:hAnsi="Times New Roman" w:cs="Times New Roman"/>
              </w:rPr>
            </w:pPr>
          </w:p>
          <w:p w:rsidR="00C90766" w:rsidRPr="00D82967" w:rsidRDefault="00C90766" w:rsidP="003308ED">
            <w:pPr>
              <w:spacing w:line="360" w:lineRule="auto"/>
              <w:rPr>
                <w:rFonts w:ascii="Times New Roman" w:hAnsi="Times New Roman" w:cs="Times New Roman"/>
                <w:b/>
              </w:rPr>
            </w:pPr>
            <w:r w:rsidRPr="00D82967">
              <w:rPr>
                <w:rFonts w:ascii="Times New Roman" w:hAnsi="Times New Roman" w:cs="Times New Roman"/>
                <w:b/>
              </w:rPr>
              <w:t xml:space="preserve">Gyermekkönyvtár: </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hétfő: zárva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kedd – péntekig: 13.00-18.00 óra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Szombaton: zárva</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vasárnap: szünnap</w:t>
            </w:r>
          </w:p>
        </w:tc>
        <w:tc>
          <w:tcPr>
            <w:tcW w:w="2520" w:type="dxa"/>
            <w:shd w:val="clear" w:color="auto" w:fill="auto"/>
          </w:tcPr>
          <w:p w:rsidR="00C90766" w:rsidRPr="00D82967" w:rsidRDefault="00C90766" w:rsidP="003308ED">
            <w:pPr>
              <w:rPr>
                <w:rFonts w:ascii="Times New Roman" w:hAnsi="Times New Roman" w:cs="Times New Roman"/>
                <w:b/>
              </w:rPr>
            </w:pPr>
            <w:r w:rsidRPr="00D82967">
              <w:rPr>
                <w:rFonts w:ascii="Times New Roman" w:hAnsi="Times New Roman" w:cs="Times New Roman"/>
                <w:b/>
              </w:rPr>
              <w:t xml:space="preserve">Nyári </w:t>
            </w:r>
            <w:proofErr w:type="spellStart"/>
            <w:r w:rsidRPr="00D82967">
              <w:rPr>
                <w:rFonts w:ascii="Times New Roman" w:hAnsi="Times New Roman" w:cs="Times New Roman"/>
                <w:b/>
              </w:rPr>
              <w:t>nyitvatartás</w:t>
            </w:r>
            <w:proofErr w:type="spellEnd"/>
            <w:r w:rsidRPr="00D82967">
              <w:rPr>
                <w:rFonts w:ascii="Times New Roman" w:hAnsi="Times New Roman" w:cs="Times New Roman"/>
                <w:b/>
              </w:rPr>
              <w:t>:</w:t>
            </w:r>
          </w:p>
          <w:p w:rsidR="00C90766" w:rsidRPr="00D82967" w:rsidRDefault="00C90766" w:rsidP="003308ED">
            <w:pPr>
              <w:rPr>
                <w:rFonts w:ascii="Times New Roman" w:hAnsi="Times New Roman" w:cs="Times New Roman"/>
              </w:rPr>
            </w:pPr>
            <w:r w:rsidRPr="00D82967">
              <w:rPr>
                <w:rFonts w:ascii="Times New Roman" w:hAnsi="Times New Roman" w:cs="Times New Roman"/>
              </w:rPr>
              <w:t xml:space="preserve">Az intézményegység július utolsó két hetében zárva tart. </w:t>
            </w:r>
          </w:p>
          <w:p w:rsidR="00C90766" w:rsidRPr="00D82967" w:rsidRDefault="00C90766" w:rsidP="003308ED">
            <w:pPr>
              <w:rPr>
                <w:rFonts w:ascii="Times New Roman" w:hAnsi="Times New Roman" w:cs="Times New Roman"/>
              </w:rPr>
            </w:pPr>
            <w:r w:rsidRPr="00D82967">
              <w:rPr>
                <w:rFonts w:ascii="Times New Roman" w:hAnsi="Times New Roman" w:cs="Times New Roman"/>
              </w:rPr>
              <w:t xml:space="preserve">Július és augusztus hónapban szombaton </w:t>
            </w:r>
            <w:r w:rsidRPr="00D82967">
              <w:rPr>
                <w:rFonts w:ascii="Times New Roman" w:hAnsi="Times New Roman" w:cs="Times New Roman"/>
                <w:b/>
              </w:rPr>
              <w:t>szünetel</w:t>
            </w:r>
            <w:r w:rsidRPr="00D82967">
              <w:rPr>
                <w:rFonts w:ascii="Times New Roman" w:hAnsi="Times New Roman" w:cs="Times New Roman"/>
              </w:rPr>
              <w:t xml:space="preserve"> az ügyelet.</w:t>
            </w:r>
          </w:p>
        </w:tc>
      </w:tr>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u w:val="single"/>
              </w:rPr>
            </w:pPr>
          </w:p>
          <w:p w:rsidR="00C90766" w:rsidRPr="00D82967" w:rsidRDefault="00C90766" w:rsidP="003308ED">
            <w:pPr>
              <w:spacing w:line="360" w:lineRule="auto"/>
              <w:jc w:val="both"/>
              <w:rPr>
                <w:rFonts w:ascii="Times New Roman" w:hAnsi="Times New Roman" w:cs="Times New Roman"/>
                <w:b/>
                <w:u w:val="single"/>
              </w:rPr>
            </w:pPr>
            <w:r w:rsidRPr="00D82967">
              <w:rPr>
                <w:rFonts w:ascii="Times New Roman" w:hAnsi="Times New Roman" w:cs="Times New Roman"/>
                <w:b/>
                <w:u w:val="single"/>
              </w:rPr>
              <w:t>Sportcsarnok:</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Karcag, József A. u.1.</w:t>
            </w:r>
          </w:p>
        </w:tc>
        <w:tc>
          <w:tcPr>
            <w:tcW w:w="4451" w:type="dxa"/>
            <w:shd w:val="clear" w:color="auto" w:fill="auto"/>
          </w:tcPr>
          <w:p w:rsidR="00C90766" w:rsidRPr="00D82967" w:rsidRDefault="00C90766" w:rsidP="003308ED">
            <w:pPr>
              <w:spacing w:line="360" w:lineRule="auto"/>
              <w:jc w:val="both"/>
              <w:rPr>
                <w:rFonts w:ascii="Times New Roman" w:hAnsi="Times New Roman" w:cs="Times New Roman"/>
              </w:rPr>
            </w:pP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Munkanapokon: 05. 00 – 22. 30 óra</w:t>
            </w:r>
          </w:p>
          <w:p w:rsidR="00C90766" w:rsidRPr="00D82967" w:rsidRDefault="00C90766" w:rsidP="003308ED">
            <w:pPr>
              <w:spacing w:line="360" w:lineRule="auto"/>
              <w:jc w:val="both"/>
              <w:rPr>
                <w:rFonts w:ascii="Times New Roman" w:hAnsi="Times New Roman" w:cs="Times New Roman"/>
              </w:rPr>
            </w:pPr>
          </w:p>
        </w:tc>
        <w:tc>
          <w:tcPr>
            <w:tcW w:w="2520" w:type="dxa"/>
            <w:shd w:val="clear" w:color="auto" w:fill="auto"/>
          </w:tcPr>
          <w:p w:rsidR="00C90766" w:rsidRPr="00D82967" w:rsidRDefault="00C90766" w:rsidP="003308ED">
            <w:pPr>
              <w:rPr>
                <w:rFonts w:ascii="Times New Roman" w:hAnsi="Times New Roman" w:cs="Times New Roman"/>
              </w:rPr>
            </w:pPr>
            <w:r w:rsidRPr="00D82967">
              <w:rPr>
                <w:rFonts w:ascii="Times New Roman" w:hAnsi="Times New Roman" w:cs="Times New Roman"/>
              </w:rPr>
              <w:t xml:space="preserve">Az aktuális rendezvényekhez igazodva az intézményegység munkaszüneti napokon és éjszaka is </w:t>
            </w:r>
            <w:proofErr w:type="spellStart"/>
            <w:r w:rsidRPr="00D82967">
              <w:rPr>
                <w:rFonts w:ascii="Times New Roman" w:hAnsi="Times New Roman" w:cs="Times New Roman"/>
              </w:rPr>
              <w:t>nyitvatarthat</w:t>
            </w:r>
            <w:proofErr w:type="spellEnd"/>
            <w:r w:rsidRPr="00D82967">
              <w:rPr>
                <w:rFonts w:ascii="Times New Roman" w:hAnsi="Times New Roman" w:cs="Times New Roman"/>
              </w:rPr>
              <w:t>.</w:t>
            </w:r>
          </w:p>
        </w:tc>
      </w:tr>
      <w:tr w:rsidR="00C90766" w:rsidRPr="00D82967" w:rsidTr="003308ED">
        <w:tc>
          <w:tcPr>
            <w:tcW w:w="2749" w:type="dxa"/>
            <w:shd w:val="clear" w:color="auto" w:fill="auto"/>
          </w:tcPr>
          <w:p w:rsidR="00C90766" w:rsidRPr="00D82967" w:rsidRDefault="00C90766" w:rsidP="003308ED">
            <w:pPr>
              <w:spacing w:line="360" w:lineRule="auto"/>
              <w:rPr>
                <w:rFonts w:ascii="Times New Roman" w:hAnsi="Times New Roman" w:cs="Times New Roman"/>
                <w:u w:val="single"/>
              </w:rPr>
            </w:pP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b/>
                <w:u w:val="single"/>
              </w:rPr>
              <w:t>Liget Úti Sporttelep</w:t>
            </w:r>
            <w:r w:rsidRPr="00D82967">
              <w:rPr>
                <w:rFonts w:ascii="Times New Roman" w:hAnsi="Times New Roman" w:cs="Times New Roman"/>
              </w:rPr>
              <w:t>:</w:t>
            </w:r>
          </w:p>
          <w:p w:rsidR="00C90766" w:rsidRPr="00D82967" w:rsidRDefault="00C90766" w:rsidP="003308ED">
            <w:pPr>
              <w:spacing w:line="360" w:lineRule="auto"/>
              <w:rPr>
                <w:rFonts w:ascii="Times New Roman" w:hAnsi="Times New Roman" w:cs="Times New Roman"/>
                <w:u w:val="single"/>
              </w:rPr>
            </w:pPr>
            <w:r w:rsidRPr="00D82967">
              <w:rPr>
                <w:rFonts w:ascii="Times New Roman" w:hAnsi="Times New Roman" w:cs="Times New Roman"/>
              </w:rPr>
              <w:t>Karcag, Liget u.</w:t>
            </w:r>
          </w:p>
        </w:tc>
        <w:tc>
          <w:tcPr>
            <w:tcW w:w="4451" w:type="dxa"/>
            <w:shd w:val="clear" w:color="auto" w:fill="auto"/>
          </w:tcPr>
          <w:p w:rsidR="00C90766" w:rsidRPr="00D82967" w:rsidRDefault="00C90766" w:rsidP="003308ED">
            <w:pPr>
              <w:spacing w:line="360" w:lineRule="auto"/>
              <w:rPr>
                <w:rFonts w:ascii="Times New Roman" w:hAnsi="Times New Roman" w:cs="Times New Roman"/>
              </w:rPr>
            </w:pP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Munkanapokon: 07. 00 – 15. 00 óra</w:t>
            </w:r>
          </w:p>
          <w:p w:rsidR="00C90766" w:rsidRPr="00D82967" w:rsidRDefault="00C90766" w:rsidP="003308ED">
            <w:pPr>
              <w:spacing w:line="360" w:lineRule="auto"/>
              <w:jc w:val="both"/>
              <w:rPr>
                <w:rFonts w:ascii="Times New Roman" w:hAnsi="Times New Roman" w:cs="Times New Roman"/>
              </w:rPr>
            </w:pPr>
          </w:p>
        </w:tc>
        <w:tc>
          <w:tcPr>
            <w:tcW w:w="2520" w:type="dxa"/>
            <w:shd w:val="clear" w:color="auto" w:fill="auto"/>
          </w:tcPr>
          <w:p w:rsidR="00C90766" w:rsidRPr="00D82967" w:rsidRDefault="00C90766" w:rsidP="003308ED">
            <w:pPr>
              <w:rPr>
                <w:rFonts w:ascii="Times New Roman" w:hAnsi="Times New Roman" w:cs="Times New Roman"/>
              </w:rPr>
            </w:pPr>
            <w:r w:rsidRPr="00D82967">
              <w:rPr>
                <w:rFonts w:ascii="Times New Roman" w:hAnsi="Times New Roman" w:cs="Times New Roman"/>
              </w:rPr>
              <w:t xml:space="preserve">Az aktuális rendezvényekhez igazodva a telephely munkaszüneti napokon és éjszaka is </w:t>
            </w:r>
            <w:proofErr w:type="spellStart"/>
            <w:r w:rsidRPr="00D82967">
              <w:rPr>
                <w:rFonts w:ascii="Times New Roman" w:hAnsi="Times New Roman" w:cs="Times New Roman"/>
              </w:rPr>
              <w:t>nyitvatarthat</w:t>
            </w:r>
            <w:proofErr w:type="spellEnd"/>
            <w:r w:rsidRPr="00D82967">
              <w:rPr>
                <w:rFonts w:ascii="Times New Roman" w:hAnsi="Times New Roman" w:cs="Times New Roman"/>
              </w:rPr>
              <w:t>.</w:t>
            </w:r>
          </w:p>
        </w:tc>
      </w:tr>
      <w:tr w:rsidR="00C90766" w:rsidRPr="00D82967" w:rsidTr="003308ED">
        <w:tc>
          <w:tcPr>
            <w:tcW w:w="2749" w:type="dxa"/>
            <w:shd w:val="clear" w:color="auto" w:fill="auto"/>
          </w:tcPr>
          <w:p w:rsidR="00C90766" w:rsidRPr="00D82967" w:rsidRDefault="00C90766" w:rsidP="003308ED">
            <w:pPr>
              <w:spacing w:line="360" w:lineRule="auto"/>
              <w:jc w:val="both"/>
              <w:rPr>
                <w:rFonts w:ascii="Times New Roman" w:hAnsi="Times New Roman" w:cs="Times New Roman"/>
                <w:u w:val="single"/>
              </w:rPr>
            </w:pPr>
          </w:p>
          <w:p w:rsidR="00C90766" w:rsidRPr="00D82967" w:rsidRDefault="00C90766" w:rsidP="003308ED">
            <w:pPr>
              <w:spacing w:line="360" w:lineRule="auto"/>
              <w:jc w:val="both"/>
              <w:rPr>
                <w:rFonts w:ascii="Times New Roman" w:hAnsi="Times New Roman" w:cs="Times New Roman"/>
                <w:u w:val="single"/>
              </w:rPr>
            </w:pPr>
            <w:r w:rsidRPr="00D82967">
              <w:rPr>
                <w:rFonts w:ascii="Times New Roman" w:hAnsi="Times New Roman" w:cs="Times New Roman"/>
                <w:b/>
                <w:u w:val="single"/>
              </w:rPr>
              <w:t>Nagykun Látogatóközpont:</w:t>
            </w:r>
            <w:r w:rsidRPr="00D82967">
              <w:rPr>
                <w:rStyle w:val="Hiperhivatkozs"/>
                <w:rFonts w:ascii="Times New Roman" w:hAnsi="Times New Roman" w:cs="Times New Roman"/>
              </w:rPr>
              <w:t xml:space="preserve"> </w:t>
            </w:r>
          </w:p>
        </w:tc>
        <w:tc>
          <w:tcPr>
            <w:tcW w:w="4451" w:type="dxa"/>
            <w:shd w:val="clear" w:color="auto" w:fill="auto"/>
          </w:tcPr>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Szept. 1-től május 31-ig 8.00-16.00-ig</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Szombat-vasárnap zárva</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Június 1-től aug. 31-ig 9.00-17.00-ig</w:t>
            </w:r>
          </w:p>
          <w:p w:rsidR="00C90766" w:rsidRPr="00D82967" w:rsidRDefault="00C90766" w:rsidP="003308ED">
            <w:pPr>
              <w:spacing w:line="360" w:lineRule="auto"/>
              <w:jc w:val="both"/>
              <w:rPr>
                <w:rFonts w:ascii="Times New Roman" w:hAnsi="Times New Roman" w:cs="Times New Roman"/>
              </w:rPr>
            </w:pPr>
            <w:r w:rsidRPr="00D82967">
              <w:rPr>
                <w:rFonts w:ascii="Times New Roman" w:hAnsi="Times New Roman" w:cs="Times New Roman"/>
              </w:rPr>
              <w:t>Hétfő, kedd zárva</w:t>
            </w:r>
          </w:p>
          <w:p w:rsidR="00C90766" w:rsidRPr="00D82967" w:rsidRDefault="00C90766" w:rsidP="003308ED">
            <w:pPr>
              <w:spacing w:line="360" w:lineRule="auto"/>
              <w:jc w:val="both"/>
              <w:rPr>
                <w:rFonts w:ascii="Times New Roman" w:hAnsi="Times New Roman" w:cs="Times New Roman"/>
                <w:u w:val="single"/>
              </w:rPr>
            </w:pPr>
          </w:p>
        </w:tc>
        <w:tc>
          <w:tcPr>
            <w:tcW w:w="2520" w:type="dxa"/>
            <w:shd w:val="clear" w:color="auto" w:fill="auto"/>
          </w:tcPr>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Fűtési szezonban előzetes bejelentkezés alapján.</w:t>
            </w:r>
          </w:p>
          <w:p w:rsidR="00C90766" w:rsidRPr="00D82967" w:rsidRDefault="00C90766" w:rsidP="003308ED">
            <w:pPr>
              <w:spacing w:line="360" w:lineRule="auto"/>
              <w:rPr>
                <w:rFonts w:ascii="Times New Roman" w:hAnsi="Times New Roman" w:cs="Times New Roman"/>
              </w:rPr>
            </w:pPr>
            <w:r w:rsidRPr="00D82967">
              <w:rPr>
                <w:rFonts w:ascii="Times New Roman" w:hAnsi="Times New Roman" w:cs="Times New Roman"/>
              </w:rPr>
              <w:t xml:space="preserve">Az aktuális rendezvényekhez igazodva az intézményegység munkaszüneti napokon és éjszaka is </w:t>
            </w:r>
            <w:proofErr w:type="spellStart"/>
            <w:r w:rsidRPr="00D82967">
              <w:rPr>
                <w:rFonts w:ascii="Times New Roman" w:hAnsi="Times New Roman" w:cs="Times New Roman"/>
              </w:rPr>
              <w:t>nyitvatarthat</w:t>
            </w:r>
            <w:proofErr w:type="spellEnd"/>
            <w:r w:rsidRPr="00D82967">
              <w:rPr>
                <w:rFonts w:ascii="Times New Roman" w:hAnsi="Times New Roman" w:cs="Times New Roman"/>
              </w:rPr>
              <w:t>.</w:t>
            </w:r>
          </w:p>
        </w:tc>
      </w:tr>
    </w:tbl>
    <w:p w:rsidR="00C90766" w:rsidRPr="00D82967" w:rsidRDefault="00C90766" w:rsidP="00C90766">
      <w:pPr>
        <w:ind w:left="57" w:right="57"/>
        <w:jc w:val="both"/>
        <w:rPr>
          <w:rFonts w:ascii="Times New Roman" w:hAnsi="Times New Roman" w:cs="Times New Roman"/>
          <w:sz w:val="24"/>
          <w:szCs w:val="24"/>
        </w:rPr>
      </w:pPr>
    </w:p>
    <w:p w:rsidR="00C90766" w:rsidRPr="00D82967" w:rsidRDefault="00C90766" w:rsidP="00C90766">
      <w:pPr>
        <w:ind w:left="57" w:right="57"/>
        <w:jc w:val="both"/>
        <w:rPr>
          <w:rFonts w:ascii="Times New Roman" w:hAnsi="Times New Roman" w:cs="Times New Roman"/>
          <w:sz w:val="24"/>
          <w:szCs w:val="24"/>
        </w:rPr>
      </w:pPr>
    </w:p>
    <w:p w:rsidR="00C90766" w:rsidRPr="00D82967" w:rsidRDefault="00C90766" w:rsidP="00C90766">
      <w:pPr>
        <w:pStyle w:val="Szvegtrzs"/>
        <w:jc w:val="right"/>
        <w:rPr>
          <w:rFonts w:eastAsia="Arial Unicode MS"/>
          <w:bCs/>
        </w:rPr>
      </w:pPr>
      <w:r w:rsidRPr="00D82967">
        <w:rPr>
          <w:rFonts w:eastAsia="Arial Unicode MS"/>
          <w:bCs/>
        </w:rPr>
        <w:t>Szervezeti és Működési Szabályzat</w:t>
      </w:r>
    </w:p>
    <w:p w:rsidR="00C90766" w:rsidRPr="00D82967" w:rsidRDefault="00C90766" w:rsidP="00C90766">
      <w:pPr>
        <w:pStyle w:val="Szvegtrzs"/>
        <w:numPr>
          <w:ilvl w:val="3"/>
          <w:numId w:val="18"/>
        </w:numPr>
        <w:jc w:val="right"/>
        <w:rPr>
          <w:rFonts w:eastAsia="Arial Unicode MS"/>
          <w:bCs/>
        </w:rPr>
      </w:pPr>
      <w:r w:rsidRPr="00D82967">
        <w:rPr>
          <w:rFonts w:eastAsia="Arial Unicode MS"/>
          <w:bCs/>
        </w:rPr>
        <w:t>számú melléklet</w:t>
      </w:r>
    </w:p>
    <w:p w:rsidR="00C90766" w:rsidRPr="00D82967" w:rsidRDefault="00C90766" w:rsidP="00C90766">
      <w:pPr>
        <w:pStyle w:val="Cmsor1"/>
        <w:jc w:val="center"/>
        <w:rPr>
          <w:rFonts w:eastAsia="Arial Unicode MS"/>
          <w:b/>
        </w:rPr>
      </w:pPr>
    </w:p>
    <w:p w:rsidR="00C90766" w:rsidRPr="00D82967" w:rsidRDefault="00C90766" w:rsidP="00C90766">
      <w:pPr>
        <w:pStyle w:val="Cmsor3"/>
      </w:pPr>
      <w:bookmarkStart w:id="172" w:name="_Toc474158601"/>
      <w:bookmarkStart w:id="173" w:name="_Toc474325748"/>
      <w:r w:rsidRPr="00D82967">
        <w:t>A Déryné Kulturális, Turisztikai, Sport Központ és Könyvtár</w:t>
      </w:r>
      <w:bookmarkEnd w:id="172"/>
      <w:r w:rsidRPr="00D82967">
        <w:t xml:space="preserve">, </w:t>
      </w:r>
      <w:bookmarkStart w:id="174" w:name="_Toc474158602"/>
      <w:r w:rsidRPr="00D82967">
        <w:t>Csokonai Könyvtár telephelyének gyűjtőköri szabályzata - küldetésnyilatkozata</w:t>
      </w:r>
      <w:bookmarkEnd w:id="173"/>
      <w:bookmarkEnd w:id="174"/>
    </w:p>
    <w:p w:rsidR="00C90766" w:rsidRPr="00D82967" w:rsidRDefault="00C90766" w:rsidP="00C90766">
      <w:pPr>
        <w:autoSpaceDE w:val="0"/>
        <w:autoSpaceDN w:val="0"/>
        <w:adjustRightInd w:val="0"/>
        <w:rPr>
          <w:rFonts w:ascii="Times New Roman" w:hAnsi="Times New Roman" w:cs="Times New Roman"/>
          <w:b/>
          <w:bCs/>
          <w:i/>
          <w:iCs/>
          <w:sz w:val="24"/>
          <w:szCs w:val="24"/>
          <w:lang w:bidi="he-IL"/>
        </w:rPr>
      </w:pP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b/>
          <w:bCs/>
          <w:i/>
          <w:iCs/>
          <w:sz w:val="24"/>
          <w:szCs w:val="24"/>
          <w:lang w:bidi="he-IL"/>
        </w:rPr>
        <w:t xml:space="preserve">Az intézmény telephelye és címe: </w:t>
      </w:r>
      <w:r w:rsidRPr="00D82967">
        <w:rPr>
          <w:rFonts w:ascii="Times New Roman" w:hAnsi="Times New Roman" w:cs="Times New Roman"/>
          <w:sz w:val="24"/>
          <w:szCs w:val="24"/>
        </w:rPr>
        <w:t>Déryné Kulturális, Turisztikai, Sport Központ és Könyvtár</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5300 Karcag, Püspökladányi út 11.</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b/>
          <w:bCs/>
          <w:i/>
          <w:iCs/>
          <w:sz w:val="24"/>
          <w:szCs w:val="24"/>
          <w:lang w:bidi="he-IL"/>
        </w:rPr>
        <w:t xml:space="preserve">Alapítás éve: </w:t>
      </w:r>
      <w:r w:rsidRPr="00D82967">
        <w:rPr>
          <w:rFonts w:ascii="Times New Roman" w:hAnsi="Times New Roman" w:cs="Times New Roman"/>
          <w:sz w:val="24"/>
          <w:szCs w:val="24"/>
        </w:rPr>
        <w:t>1952.</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xml:space="preserve">A Déryné Kulturális, Turisztikai, Sport Központ és Könyvtár Csokonai Könyvtár telephelye önkormányzati fenntartású, nyilvános jellegű, általános gyűjtőkörű, B típusú közművelődési könyvtár. Ellátja mindazon feladatokat, melyeket a </w:t>
      </w:r>
      <w:r w:rsidRPr="00D82967">
        <w:rPr>
          <w:rFonts w:ascii="Times New Roman" w:hAnsi="Times New Roman" w:cs="Times New Roman"/>
          <w:bCs/>
          <w:sz w:val="24"/>
          <w:szCs w:val="24"/>
        </w:rPr>
        <w:t>2012. évi CLII. törvény</w:t>
      </w:r>
      <w:r w:rsidRPr="00D82967">
        <w:rPr>
          <w:rFonts w:ascii="Times New Roman" w:hAnsi="Times New Roman" w:cs="Times New Roman"/>
          <w:sz w:val="24"/>
          <w:szCs w:val="24"/>
        </w:rPr>
        <w:t xml:space="preserve"> </w:t>
      </w:r>
      <w:r w:rsidRPr="00D82967">
        <w:rPr>
          <w:rFonts w:ascii="Times New Roman" w:hAnsi="Times New Roman" w:cs="Times New Roman"/>
          <w:bCs/>
          <w:sz w:val="24"/>
          <w:szCs w:val="24"/>
        </w:rPr>
        <w:t xml:space="preserve">a muzeális intézményekről, a nyilvános könyvtári ellátásról és a közművelődésről szóló 1997. évi CXL. törvény módosításáról </w:t>
      </w:r>
      <w:r w:rsidRPr="00D82967">
        <w:rPr>
          <w:rFonts w:ascii="Times New Roman" w:hAnsi="Times New Roman" w:cs="Times New Roman"/>
          <w:sz w:val="24"/>
          <w:szCs w:val="24"/>
        </w:rPr>
        <w:t>és a közművelődésről a KM-PM 3/1975. (VII.17) rendelettel és a közalkalmazottak jogállásáról szóló 1992. évi XXXIII. törvény a módosításokkal együtt kimond.</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Fő feladatunk: segíteni a felhasználóbarát információs társadalom kiépítését – információgyűjtő, feltáró és szolgáltató munkánkkal folyamatosan gyarapodó dokumentumállományunkkal.</w:t>
      </w:r>
    </w:p>
    <w:p w:rsidR="00C90766" w:rsidRPr="00D82967" w:rsidRDefault="00C90766" w:rsidP="00C90766">
      <w:pPr>
        <w:jc w:val="both"/>
        <w:rPr>
          <w:rFonts w:ascii="Times New Roman" w:hAnsi="Times New Roman" w:cs="Times New Roman"/>
          <w:b/>
          <w:i/>
          <w:sz w:val="24"/>
          <w:szCs w:val="24"/>
        </w:rPr>
      </w:pPr>
      <w:r w:rsidRPr="00D82967">
        <w:rPr>
          <w:rFonts w:ascii="Times New Roman" w:hAnsi="Times New Roman" w:cs="Times New Roman"/>
          <w:b/>
          <w:i/>
          <w:sz w:val="24"/>
          <w:szCs w:val="24"/>
        </w:rPr>
        <w:t xml:space="preserve">1. </w:t>
      </w:r>
      <w:bookmarkStart w:id="175" w:name="_Toc474158603"/>
      <w:bookmarkStart w:id="176" w:name="_Toc474158762"/>
      <w:bookmarkStart w:id="177" w:name="_Toc474158946"/>
      <w:r w:rsidRPr="00D82967">
        <w:rPr>
          <w:rFonts w:ascii="Times New Roman" w:hAnsi="Times New Roman" w:cs="Times New Roman"/>
          <w:b/>
          <w:i/>
          <w:sz w:val="24"/>
          <w:szCs w:val="24"/>
        </w:rPr>
        <w:t>Könyvtárunk küldetésnyilatkozata</w:t>
      </w:r>
      <w:bookmarkEnd w:id="175"/>
      <w:bookmarkEnd w:id="176"/>
      <w:bookmarkEnd w:id="177"/>
    </w:p>
    <w:p w:rsidR="00C90766" w:rsidRPr="00D82967" w:rsidRDefault="00C90766" w:rsidP="00C90766">
      <w:pPr>
        <w:pStyle w:val="NormlWeb"/>
        <w:jc w:val="both"/>
        <w:rPr>
          <w:szCs w:val="24"/>
        </w:rPr>
      </w:pPr>
      <w:r w:rsidRPr="00D82967">
        <w:rPr>
          <w:szCs w:val="24"/>
        </w:rPr>
        <w:t xml:space="preserve">A könyvtár Karcag egyetlen nyilvános könyvtáraként fő feladatának tartja, hogy szolgáltatásai révén egyre kedvezőbb feltételeket biztosítson használói számára a magyar és egyetemes kultúra maradandó alkotásainak megismeréséhez, a folyamatos önműveléshez. Mindenki </w:t>
      </w:r>
      <w:r w:rsidRPr="00D82967">
        <w:rPr>
          <w:szCs w:val="24"/>
        </w:rPr>
        <w:lastRenderedPageBreak/>
        <w:t>számára biztosítsa az információhoz való szabad hozzáférést a kultúra, irodalom, gazdaság és tudomány minden területén.</w:t>
      </w:r>
    </w:p>
    <w:p w:rsidR="00C90766" w:rsidRPr="00D82967" w:rsidRDefault="00C90766" w:rsidP="00C90766">
      <w:pPr>
        <w:pStyle w:val="NormlWeb"/>
        <w:jc w:val="both"/>
        <w:rPr>
          <w:szCs w:val="24"/>
        </w:rPr>
      </w:pPr>
      <w:r w:rsidRPr="00D82967">
        <w:rPr>
          <w:szCs w:val="24"/>
        </w:rPr>
        <w:t xml:space="preserve">Lehetővé teszi más könyvtárak adatbázisának elérését, az Internet használatát és közhasznú információs tevékenységet végez. Rendezvényeivel ápolja és őrzi a könyvtári és helyi értékeket, esélyegyenlőséget kínál szolgáltatásai által a társadalom hátrányos helyzetű </w:t>
      </w:r>
      <w:proofErr w:type="spellStart"/>
      <w:r w:rsidRPr="00D82967">
        <w:rPr>
          <w:szCs w:val="24"/>
        </w:rPr>
        <w:t>rétegei</w:t>
      </w:r>
      <w:proofErr w:type="spellEnd"/>
      <w:r w:rsidRPr="00D82967">
        <w:rPr>
          <w:szCs w:val="24"/>
        </w:rPr>
        <w:t xml:space="preserve"> számára.</w:t>
      </w:r>
    </w:p>
    <w:p w:rsidR="00C90766" w:rsidRPr="00D82967" w:rsidRDefault="00C90766" w:rsidP="00C90766">
      <w:pPr>
        <w:pStyle w:val="NormlWeb"/>
        <w:jc w:val="both"/>
        <w:rPr>
          <w:szCs w:val="24"/>
        </w:rPr>
      </w:pPr>
    </w:p>
    <w:p w:rsidR="00C90766" w:rsidRPr="00D82967" w:rsidRDefault="00C90766" w:rsidP="00C90766">
      <w:pPr>
        <w:jc w:val="both"/>
        <w:rPr>
          <w:rFonts w:ascii="Times New Roman" w:hAnsi="Times New Roman" w:cs="Times New Roman"/>
          <w:b/>
          <w:i/>
          <w:sz w:val="24"/>
          <w:szCs w:val="24"/>
        </w:rPr>
      </w:pPr>
      <w:smartTag w:uri="urn:schemas-microsoft-com:office:smarttags" w:element="metricconverter">
        <w:smartTagPr>
          <w:attr w:name="ProductID" w:val="2. A"/>
        </w:smartTagPr>
        <w:r w:rsidRPr="00D82967">
          <w:rPr>
            <w:rFonts w:ascii="Times New Roman" w:hAnsi="Times New Roman" w:cs="Times New Roman"/>
            <w:b/>
            <w:i/>
            <w:sz w:val="24"/>
            <w:szCs w:val="24"/>
          </w:rPr>
          <w:t>2. A</w:t>
        </w:r>
      </w:smartTag>
      <w:r w:rsidRPr="00D82967">
        <w:rPr>
          <w:rFonts w:ascii="Times New Roman" w:hAnsi="Times New Roman" w:cs="Times New Roman"/>
          <w:b/>
          <w:i/>
          <w:sz w:val="24"/>
          <w:szCs w:val="24"/>
        </w:rPr>
        <w:t xml:space="preserve"> könyvtár környezete</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gyűjtemény alakítását, az állománygyarapítást a könyvtár típusából, a könyvtári rendszeren belül elfoglalt helyéből adódó követelményeken túl meghatározza a társadalmi és helyi környezet, ahol tevékenységét kifejti. Karcag kb. 20.000 lakosú, mezőgazdasági jellegű kisváros, ahol az idegenforgalom is egyre jelentősebb szerepet tölt be.</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közművelődés színterei a Déryné Kulturális, Turisztikai, Sport Központ és telephelyei. A városban több általános iskola, három középiskola működik.</w:t>
      </w:r>
    </w:p>
    <w:p w:rsidR="00C90766" w:rsidRPr="00D82967" w:rsidRDefault="00C90766" w:rsidP="00C90766">
      <w:pPr>
        <w:jc w:val="both"/>
        <w:rPr>
          <w:rFonts w:ascii="Times New Roman" w:hAnsi="Times New Roman" w:cs="Times New Roman"/>
          <w:b/>
          <w:sz w:val="24"/>
          <w:szCs w:val="24"/>
        </w:rPr>
      </w:pPr>
      <w:smartTag w:uri="urn:schemas-microsoft-com:office:smarttags" w:element="metricconverter">
        <w:smartTagPr>
          <w:attr w:name="ProductID" w:val="3. A"/>
        </w:smartTagPr>
        <w:r w:rsidRPr="00D82967">
          <w:rPr>
            <w:rFonts w:ascii="Times New Roman" w:hAnsi="Times New Roman" w:cs="Times New Roman"/>
            <w:b/>
            <w:i/>
            <w:sz w:val="24"/>
            <w:szCs w:val="24"/>
          </w:rPr>
          <w:t>3. A</w:t>
        </w:r>
      </w:smartTag>
      <w:r w:rsidRPr="00D82967">
        <w:rPr>
          <w:rFonts w:ascii="Times New Roman" w:hAnsi="Times New Roman" w:cs="Times New Roman"/>
          <w:b/>
          <w:i/>
          <w:sz w:val="24"/>
          <w:szCs w:val="24"/>
        </w:rPr>
        <w:t xml:space="preserve"> gyűjtőkör kialakításánál figyelembe veendő tényezők</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A gyűjtemény kialakításánál objektív tényező a költségvetési keret, amely befolyásolja a beszerzendő dokumentumok körét, típusát és darabszámát. </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költségvetés tervezése és testületi jóváhagyásakor törekedni kell az optimális anyagi fedezet biztosítására, hogy az alábbi tényezőket maradéktalanul figyelembe vehessük:</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településen a városi könyvtár az egyetlen nyilvános közkönyvtár;</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iskolák nagy számából adódóan a beiratkozott általános- és középiskolai tanulók száma magas, az iskolai könyvtárak tevékenységét kiegészíti szolgáltatásaival;</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az egyetemeken, főiskolákon tanulók igényeit is figyelembe kell venni, a kézikönyvek </w:t>
      </w:r>
      <w:proofErr w:type="spellStart"/>
      <w:r w:rsidRPr="00D82967">
        <w:rPr>
          <w:rFonts w:ascii="Times New Roman" w:hAnsi="Times New Roman" w:cs="Times New Roman"/>
          <w:sz w:val="24"/>
          <w:szCs w:val="24"/>
        </w:rPr>
        <w:t>szerzeményezésénél</w:t>
      </w:r>
      <w:proofErr w:type="spellEnd"/>
      <w:r w:rsidRPr="00D82967">
        <w:rPr>
          <w:rFonts w:ascii="Times New Roman" w:hAnsi="Times New Roman" w:cs="Times New Roman"/>
          <w:sz w:val="24"/>
          <w:szCs w:val="24"/>
        </w:rPr>
        <w:t>;</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gazdasági struktúra folyamatos változása, a munkanélküliség mértéke miatt sokan vesznek részt átképzésben, továbbképzésben;</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az idegenforgalomból eredően és a továbbtanulás miatt megnőtt a nyelvkönyvek, idegennyelvű irodalom iránti igény;</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a számítástechnika, informatika a gazdaság, de a non-profit szféra minden ágában teret nyert, a számítógépes információhordozók a könyvtári munka alapjául is szolgálnak; a könyvtári adatbázisok, CD-ROM-ok a tájékoztatás alapeszközei;</w:t>
      </w:r>
    </w:p>
    <w:p w:rsidR="00C90766" w:rsidRPr="00D82967" w:rsidRDefault="00C90766" w:rsidP="00C90766">
      <w:pPr>
        <w:numPr>
          <w:ilvl w:val="0"/>
          <w:numId w:val="25"/>
        </w:numPr>
        <w:spacing w:after="0" w:line="240" w:lineRule="auto"/>
        <w:jc w:val="both"/>
        <w:rPr>
          <w:rFonts w:ascii="Times New Roman" w:hAnsi="Times New Roman" w:cs="Times New Roman"/>
          <w:sz w:val="24"/>
          <w:szCs w:val="24"/>
        </w:rPr>
      </w:pPr>
      <w:r w:rsidRPr="00D82967">
        <w:rPr>
          <w:rFonts w:ascii="Times New Roman" w:hAnsi="Times New Roman" w:cs="Times New Roman"/>
          <w:sz w:val="24"/>
          <w:szCs w:val="24"/>
        </w:rPr>
        <w:t>megnőtt az igény a nem hagyományos könyvtári dokumentumok, CD-k, videokazetták, DVD-k iránt.</w:t>
      </w:r>
    </w:p>
    <w:p w:rsidR="00C90766" w:rsidRPr="00D82967" w:rsidRDefault="00C90766" w:rsidP="00C90766">
      <w:pPr>
        <w:ind w:left="360"/>
        <w:jc w:val="both"/>
        <w:rPr>
          <w:rFonts w:ascii="Times New Roman" w:hAnsi="Times New Roman" w:cs="Times New Roman"/>
          <w:sz w:val="24"/>
          <w:szCs w:val="24"/>
        </w:rPr>
      </w:pPr>
    </w:p>
    <w:p w:rsidR="00C90766" w:rsidRPr="00D82967" w:rsidRDefault="00C90766" w:rsidP="00C90766">
      <w:pPr>
        <w:jc w:val="both"/>
        <w:rPr>
          <w:rFonts w:ascii="Times New Roman" w:hAnsi="Times New Roman" w:cs="Times New Roman"/>
          <w:b/>
          <w:i/>
          <w:sz w:val="24"/>
          <w:szCs w:val="24"/>
        </w:rPr>
      </w:pPr>
      <w:r w:rsidRPr="00D82967">
        <w:rPr>
          <w:rFonts w:ascii="Times New Roman" w:hAnsi="Times New Roman" w:cs="Times New Roman"/>
          <w:b/>
          <w:i/>
          <w:sz w:val="24"/>
          <w:szCs w:val="24"/>
        </w:rPr>
        <w:t>4. Kulcsterületek</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Az információ hagyományos és elektronikus úton történő szolgáltatása.</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Maximális módon kiszolgálni az elektronikus dokumentumok térhódítása mellett a hagyományos, könyvhöz kötődő olvasási kultúrát.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Közhasznú információs szolgáltatások az állampolgárok számára.</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Multimédia tartalmának és eszközrendszerének folyamatos fejlesztése.</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Hálózati együ</w:t>
      </w:r>
      <w:r w:rsidR="006E6988" w:rsidRPr="00D82967">
        <w:rPr>
          <w:rFonts w:ascii="Times New Roman" w:hAnsi="Times New Roman" w:cs="Times New Roman"/>
          <w:sz w:val="24"/>
          <w:szCs w:val="24"/>
        </w:rPr>
        <w:t>t</w:t>
      </w:r>
      <w:r w:rsidRPr="00D82967">
        <w:rPr>
          <w:rFonts w:ascii="Times New Roman" w:hAnsi="Times New Roman" w:cs="Times New Roman"/>
          <w:sz w:val="24"/>
          <w:szCs w:val="24"/>
        </w:rPr>
        <w:t>tműködés folyamatos fejlesztése.</w:t>
      </w:r>
    </w:p>
    <w:p w:rsidR="00C90766" w:rsidRPr="00D82967" w:rsidRDefault="00C90766" w:rsidP="00C90766">
      <w:pPr>
        <w:autoSpaceDE w:val="0"/>
        <w:autoSpaceDN w:val="0"/>
        <w:adjustRightInd w:val="0"/>
        <w:jc w:val="both"/>
        <w:rPr>
          <w:rFonts w:ascii="Times New Roman" w:hAnsi="Times New Roman" w:cs="Times New Roman"/>
          <w:b/>
          <w:bCs/>
          <w:i/>
          <w:iCs/>
          <w:sz w:val="24"/>
          <w:szCs w:val="24"/>
          <w:lang w:bidi="he-IL"/>
        </w:rPr>
      </w:pPr>
      <w:r w:rsidRPr="00D82967">
        <w:rPr>
          <w:rFonts w:ascii="Times New Roman" w:hAnsi="Times New Roman" w:cs="Times New Roman"/>
          <w:b/>
          <w:bCs/>
          <w:i/>
          <w:iCs/>
          <w:sz w:val="24"/>
          <w:szCs w:val="24"/>
          <w:lang w:bidi="he-IL"/>
        </w:rPr>
        <w:lastRenderedPageBreak/>
        <w:t>Mindezek mellett a feladatok mellett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város lakossága részére rendszeres könyvtári szolgáltatásokat nyújt.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Könyveket, folyóiratokat, hanglemezeket, videofilmeket, hangoskönyveket, CD lemezeket, DVD lemezeket  kölcsönöz.</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xml:space="preserve">- Felnőtt- és </w:t>
      </w:r>
      <w:proofErr w:type="spellStart"/>
      <w:r w:rsidRPr="00D82967">
        <w:rPr>
          <w:rFonts w:ascii="Times New Roman" w:hAnsi="Times New Roman" w:cs="Times New Roman"/>
          <w:sz w:val="24"/>
          <w:szCs w:val="24"/>
        </w:rPr>
        <w:t>gyermekkönyvtárat</w:t>
      </w:r>
      <w:proofErr w:type="spellEnd"/>
      <w:r w:rsidRPr="00D82967">
        <w:rPr>
          <w:rFonts w:ascii="Times New Roman" w:hAnsi="Times New Roman" w:cs="Times New Roman"/>
          <w:sz w:val="24"/>
          <w:szCs w:val="24"/>
        </w:rPr>
        <w:t xml:space="preserve">, </w:t>
      </w:r>
      <w:proofErr w:type="spellStart"/>
      <w:r w:rsidRPr="00D82967">
        <w:rPr>
          <w:rFonts w:ascii="Times New Roman" w:hAnsi="Times New Roman" w:cs="Times New Roman"/>
          <w:sz w:val="24"/>
          <w:szCs w:val="24"/>
        </w:rPr>
        <w:t>médiatárat</w:t>
      </w:r>
      <w:proofErr w:type="spellEnd"/>
      <w:r w:rsidRPr="00D82967">
        <w:rPr>
          <w:rFonts w:ascii="Times New Roman" w:hAnsi="Times New Roman" w:cs="Times New Roman"/>
          <w:sz w:val="24"/>
          <w:szCs w:val="24"/>
        </w:rPr>
        <w:t>, helyismereti részleget működtet.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Az olvasószolgálat keretében tanácsadó-ajánló és tájékoztató szolgálatot lát el.</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xml:space="preserve">- Biztosítja a </w:t>
      </w:r>
      <w:proofErr w:type="spellStart"/>
      <w:r w:rsidRPr="00D82967">
        <w:rPr>
          <w:rFonts w:ascii="Times New Roman" w:hAnsi="Times New Roman" w:cs="Times New Roman"/>
          <w:sz w:val="24"/>
          <w:szCs w:val="24"/>
        </w:rPr>
        <w:t>helybenolvasás</w:t>
      </w:r>
      <w:proofErr w:type="spellEnd"/>
      <w:r w:rsidRPr="00D82967">
        <w:rPr>
          <w:rFonts w:ascii="Times New Roman" w:hAnsi="Times New Roman" w:cs="Times New Roman"/>
          <w:sz w:val="24"/>
          <w:szCs w:val="24"/>
        </w:rPr>
        <w:t xml:space="preserve"> lehetőségét.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Hírlapokat, folyóiratokat járat ill. hírlapolvasót tart fenn.</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Felkutatja, gyűjti és feltárja a helyismereti irodalom dokumentumait, segíti a helyismereti kutatást, összefogja a helyismereti bibliográfiai tevékenységet.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író-olvasó találkozókat, irodalmi esteket, gyermekfoglalkozásokat, kiállításokat szervez és rendez.</w:t>
      </w:r>
    </w:p>
    <w:p w:rsidR="00C90766" w:rsidRPr="00D82967" w:rsidRDefault="00C90766" w:rsidP="00C90766">
      <w:pPr>
        <w:jc w:val="both"/>
        <w:rPr>
          <w:rFonts w:ascii="Times New Roman" w:hAnsi="Times New Roman" w:cs="Times New Roman"/>
          <w:b/>
          <w:i/>
          <w:sz w:val="24"/>
          <w:szCs w:val="24"/>
        </w:rPr>
      </w:pPr>
      <w:r w:rsidRPr="00D82967">
        <w:rPr>
          <w:rFonts w:ascii="Times New Roman" w:hAnsi="Times New Roman" w:cs="Times New Roman"/>
          <w:b/>
          <w:i/>
          <w:sz w:val="24"/>
          <w:szCs w:val="24"/>
        </w:rPr>
        <w:t>5. Állományépítés</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Állománygyarapító munkánkban figyelemmel kell lennünk a város kulturális és oktatási életére, a gazdaság változásaira, a különböző szakmák igényeire, a használók széles körére. A Városi Könyvtár Karcag egyetlen közművelődési könyvtára. Állományépítésünk kapcsán figyelembe vesszük az oktatási intézmények speciális igényeit, az országos könyvtári rendszerben elfoglalt helyünket. Mindezek alapján gyűjtjük:</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az egyes tudományágakra vonatkozó átfogó tudományos műveket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az ismeretközlő irodalmat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szépirodalmi, ifjúsági és gyermekirodalmi műveket.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Beszerzésnél az Új Könyvek minősítő jegyzeteit figyelembe vesszük.</w:t>
      </w:r>
    </w:p>
    <w:p w:rsidR="00C90766" w:rsidRPr="00D82967" w:rsidRDefault="00C90766" w:rsidP="00C90766">
      <w:pPr>
        <w:jc w:val="both"/>
        <w:rPr>
          <w:rFonts w:ascii="Times New Roman" w:hAnsi="Times New Roman" w:cs="Times New Roman"/>
          <w:b/>
          <w:i/>
          <w:sz w:val="24"/>
          <w:szCs w:val="24"/>
        </w:rPr>
      </w:pPr>
      <w:smartTag w:uri="urn:schemas-microsoft-com:office:smarttags" w:element="metricconverter">
        <w:smartTagPr>
          <w:attr w:name="ProductID" w:val="6. A"/>
        </w:smartTagPr>
        <w:r w:rsidRPr="00D82967">
          <w:rPr>
            <w:rFonts w:ascii="Times New Roman" w:hAnsi="Times New Roman" w:cs="Times New Roman"/>
            <w:b/>
            <w:i/>
            <w:sz w:val="24"/>
            <w:szCs w:val="24"/>
          </w:rPr>
          <w:t>6. A</w:t>
        </w:r>
      </w:smartTag>
      <w:r w:rsidRPr="00D82967">
        <w:rPr>
          <w:rFonts w:ascii="Times New Roman" w:hAnsi="Times New Roman" w:cs="Times New Roman"/>
          <w:b/>
          <w:i/>
          <w:sz w:val="24"/>
          <w:szCs w:val="24"/>
        </w:rPr>
        <w:t xml:space="preserve"> gyűjtőkör részletes leírása</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6.1. A gyűjtés mélysége</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Könyvtárunk gyűjtőköre a feladatainak megfelelően általános. Gyűjtjük a társadalomtudományi, a természettudományi és az egyes tudományágakra vonatkozó átfogó tudományos műveket, az ismeretterjesztő irodalmat, a szépirodalmi, ifjúsági és gyermekkönyveket. Gyűjtjük a város jellegének, termelési profiljának megfelelő műszaki, mezőgazdasági szakirodalmat. Kiemelten gyűjtjük a helyismeret irodalmát.</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6.2 Válogatás, teljesség, kiemelés</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 típusából és méretéből eredően nem törekedhet valamennyi területen teljességre. Általában válogatva gyűjtünk. Amennyiben a számunkra biztosított beszerzési keret lehetővé teszi, az alapszintű és a középszintű könyveket minden szakterületen beszerezzük, a felső szintű szakirodalmat azonban csak válogatva. Teljességgel gyűjtjük a helyismereti jellegű dokumentumokat, válogatva a társadalomtudományi, művészeti, irodalmi, </w:t>
      </w:r>
      <w:r w:rsidRPr="00D82967">
        <w:rPr>
          <w:rFonts w:ascii="Times New Roman" w:hAnsi="Times New Roman" w:cs="Times New Roman"/>
          <w:sz w:val="24"/>
          <w:szCs w:val="24"/>
        </w:rPr>
        <w:lastRenderedPageBreak/>
        <w:t>történelemtudományi, természettudományi, alkalmazott tudományi műveket, valamint a magyar nyelvű szépirodalmat.</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6.3 Időhatárok</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Állománygyarapításunk elsősorban az újonnan megjelenő, korszerű ismereteket tartalmazó könyvekre terjed ki. Beszerzünk vagy ajándékként elfogadunk minden, ma is hasznosítható tartalmi értékkel rendelkező könyvet, amennyiben anyagi helyzetünk lehetővé teszi, s iránta igény jelentkezik a kiadás idejétől függetlenül.</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6.4 Nyelvi keretek</w:t>
      </w:r>
    </w:p>
    <w:p w:rsidR="00C90766" w:rsidRPr="00D82967" w:rsidRDefault="00C90766" w:rsidP="006E6988">
      <w:pPr>
        <w:spacing w:after="0"/>
        <w:jc w:val="both"/>
        <w:rPr>
          <w:rFonts w:ascii="Times New Roman" w:hAnsi="Times New Roman" w:cs="Times New Roman"/>
          <w:sz w:val="24"/>
          <w:szCs w:val="24"/>
        </w:rPr>
      </w:pPr>
      <w:r w:rsidRPr="00D82967">
        <w:rPr>
          <w:rFonts w:ascii="Times New Roman" w:hAnsi="Times New Roman" w:cs="Times New Roman"/>
          <w:sz w:val="24"/>
          <w:szCs w:val="24"/>
        </w:rPr>
        <w:t xml:space="preserve">Állományunk nagyrészt magyar nyelvű dokumentumokból áll. A nyelvtanulást szeretnénk segíteni, ezért a gyakrabban tanult nyelvekből is </w:t>
      </w:r>
      <w:proofErr w:type="spellStart"/>
      <w:r w:rsidRPr="00D82967">
        <w:rPr>
          <w:rFonts w:ascii="Times New Roman" w:hAnsi="Times New Roman" w:cs="Times New Roman"/>
          <w:sz w:val="24"/>
          <w:szCs w:val="24"/>
        </w:rPr>
        <w:t>vásárolunk</w:t>
      </w:r>
      <w:proofErr w:type="spellEnd"/>
      <w:r w:rsidRPr="00D82967">
        <w:rPr>
          <w:rFonts w:ascii="Times New Roman" w:hAnsi="Times New Roman" w:cs="Times New Roman"/>
          <w:sz w:val="24"/>
          <w:szCs w:val="24"/>
        </w:rPr>
        <w:t xml:space="preserve"> kétnyelvű könyveket.</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Válogatva gyűjtjük a középszótárakat, nyelvtanokat, a nyelvtanulást és a nyelvvizsgát segítő alap- és középfokú segédleteket, tankönyveket.</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6.5 Kiadványtípusok</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Könyvtárunk gyűjtőkörébe az alábbi dokumentumféleségek tartoznak: könyvek, folyóiratok, heti- és napilapok, hanglemezek, (bakelit és cd) kazetták, (zenei, nyelvi és hangoskönyv) videokazetták, CD-ROM-ok, DVD-k, mikrofilmek, diafilmek, kéziratok, fényképek, térképek, fénymásolatok és aprónyomtatványok.</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6.6 Példányszám</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xml:space="preserve">1. </w:t>
      </w:r>
      <w:r w:rsidRPr="00D82967">
        <w:rPr>
          <w:rFonts w:ascii="Times New Roman" w:hAnsi="Times New Roman" w:cs="Times New Roman"/>
          <w:sz w:val="24"/>
          <w:szCs w:val="24"/>
          <w:u w:val="single"/>
        </w:rPr>
        <w:t>Felnőtt részleg</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Anyagi lehetőségeink szerint a gyűjtőkörbe tartozó minden műből legalább egy példányt be kell szerezni.</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Több példányban kell vásárolni:</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klasszikus szépirodalmat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kötelező és ajánlott olvasmányokat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kölcsönzésre is alkalmas kézikönyveket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szélesebb körű érdeklődésre számottevő szakirodalmat</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xml:space="preserve">2. </w:t>
      </w:r>
      <w:r w:rsidRPr="00D82967">
        <w:rPr>
          <w:rFonts w:ascii="Times New Roman" w:hAnsi="Times New Roman" w:cs="Times New Roman"/>
          <w:sz w:val="24"/>
          <w:szCs w:val="24"/>
          <w:u w:val="single"/>
        </w:rPr>
        <w:t>Gyermekkönyvtár</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Egy példányban csak a drága kézikönyveket vásároljuk. A képes-, mesés-, kalandos könyveket lehetőség szerint 2-3 példányban, a többi szépirodalmat és az ismeretterjesztő műveket is 2-3 példányban kell beszerezni. Az iskolai kötelező és ajánlott irodalom beszerzési példányszáma lehetőleg 5-8 legyen.</w:t>
      </w:r>
    </w:p>
    <w:p w:rsidR="00C90766" w:rsidRPr="00D82967" w:rsidRDefault="00C90766" w:rsidP="00C90766">
      <w:pPr>
        <w:jc w:val="both"/>
        <w:rPr>
          <w:rFonts w:ascii="Times New Roman" w:hAnsi="Times New Roman" w:cs="Times New Roman"/>
          <w:b/>
          <w:i/>
          <w:sz w:val="24"/>
          <w:szCs w:val="24"/>
        </w:rPr>
      </w:pPr>
      <w:r w:rsidRPr="00D82967">
        <w:rPr>
          <w:rFonts w:ascii="Times New Roman" w:hAnsi="Times New Roman" w:cs="Times New Roman"/>
          <w:b/>
          <w:i/>
          <w:sz w:val="24"/>
          <w:szCs w:val="24"/>
        </w:rPr>
        <w:t xml:space="preserve">7. </w:t>
      </w:r>
      <w:proofErr w:type="spellStart"/>
      <w:r w:rsidRPr="00D82967">
        <w:rPr>
          <w:rFonts w:ascii="Times New Roman" w:hAnsi="Times New Roman" w:cs="Times New Roman"/>
          <w:b/>
          <w:i/>
          <w:sz w:val="24"/>
          <w:szCs w:val="24"/>
        </w:rPr>
        <w:t>Különgyűjtemények</w:t>
      </w:r>
      <w:proofErr w:type="spellEnd"/>
      <w:r w:rsidRPr="00D82967">
        <w:rPr>
          <w:rFonts w:ascii="Times New Roman" w:hAnsi="Times New Roman" w:cs="Times New Roman"/>
          <w:b/>
          <w:i/>
          <w:sz w:val="24"/>
          <w:szCs w:val="24"/>
        </w:rPr>
        <w:t>. Elkülönített könyvtári egységek gyűjtőköri szabályzata</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7.1 Olvasóteremi kézikönyvtár</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Ide kerülnek az értékesebb kiadványok, az egyes tudományágak legfontosabb tájékoztatási segédletei a felnőttek és a gyermekek számára egyaránt. Itt helyeztük el az EU Tájékoztató Szolgálat anyagát.</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lastRenderedPageBreak/>
        <w:t>7.2 Segédkönyvtár</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Itt helyezzük el a könyvtári szakirodalmat, a könyvtártudomány alapvető kézikönyveit, a módszertani kiadványokat.</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7.3 Folyóirattár</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megvásárolt periodikák jelentős részét egy-öt éven belül kiselejtezzük, tartósan azokat a folyóiratokat őrizzük meg, melyek avulása csak hosszú idő alatt, s akkor is csak részlegesen következik be. A helyismereti vonatkozású időszaki kiadványok teljes körét megőrizzük.</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 xml:space="preserve">7.4 </w:t>
      </w:r>
      <w:proofErr w:type="spellStart"/>
      <w:r w:rsidRPr="00D82967">
        <w:rPr>
          <w:rFonts w:ascii="Times New Roman" w:hAnsi="Times New Roman" w:cs="Times New Roman"/>
          <w:b/>
          <w:sz w:val="24"/>
          <w:szCs w:val="24"/>
        </w:rPr>
        <w:t>Audio</w:t>
      </w:r>
      <w:proofErr w:type="spellEnd"/>
      <w:r w:rsidRPr="00D82967">
        <w:rPr>
          <w:rFonts w:ascii="Times New Roman" w:hAnsi="Times New Roman" w:cs="Times New Roman"/>
          <w:b/>
          <w:sz w:val="24"/>
          <w:szCs w:val="24"/>
        </w:rPr>
        <w:t>-vizuális részleg</w:t>
      </w:r>
    </w:p>
    <w:p w:rsidR="00C90766" w:rsidRPr="00D82967" w:rsidRDefault="00C90766" w:rsidP="00C90766">
      <w:pPr>
        <w:jc w:val="both"/>
        <w:rPr>
          <w:rFonts w:ascii="Times New Roman" w:hAnsi="Times New Roman" w:cs="Times New Roman"/>
          <w:sz w:val="24"/>
          <w:szCs w:val="24"/>
        </w:rPr>
      </w:pPr>
      <w:proofErr w:type="spellStart"/>
      <w:r w:rsidRPr="00D82967">
        <w:rPr>
          <w:rFonts w:ascii="Times New Roman" w:hAnsi="Times New Roman" w:cs="Times New Roman"/>
          <w:sz w:val="24"/>
          <w:szCs w:val="24"/>
        </w:rPr>
        <w:t>Audio</w:t>
      </w:r>
      <w:proofErr w:type="spellEnd"/>
      <w:r w:rsidRPr="00D82967">
        <w:rPr>
          <w:rFonts w:ascii="Times New Roman" w:hAnsi="Times New Roman" w:cs="Times New Roman"/>
          <w:sz w:val="24"/>
          <w:szCs w:val="24"/>
        </w:rPr>
        <w:t>-vizuális részlegünkben a hanglemezek, CD-k, CD-ROM-ok, kazetták, DVD-k, videokazetták, hangoskönyvek találhatók. A hangzóanyag jelentős részét a komolyzenei felvételek képezik. Beszerezzük emellett: a keresettebb könnyűzenei, népzenei, irodalmi, nyelvi hanganyagokat, valamint válogatunk az aktuális filmkínálatból. A CD-ROM gyűjtemény kialakításánál fő szempontok: a tanulás segítése, ismeretterjesztés, szórakozási igények kielégítése.</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7.5 Helyismereti gyűjtemény</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E gyűjtemény célja a helytörténeti anyag megőrzése, és a kutatómunka támogatása. Gyűjtünk minden olyan dokumentumot, amely Karcag és a Nagykunság múltjáról és jelenéről, a város életében jelentős szerepet játszó személyekről információs jelleggel bír. </w:t>
      </w: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7.6 Gyermekrészleg</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gyermekrészleg feladata a 14 éven aluli olvasók kiszolgálása, ezen belül az önálló ismeretszerzés lehetőségének megteremtése, az iskolai oktató-nevelő munka segítése, valamint a gyermekolvasók szórakozási igényeinek kielégítése bőséges irodalom segítségével. Ezek figyelembe vételével alakítjuk ki a gyermekkönyvtár állományát.</w:t>
      </w:r>
    </w:p>
    <w:p w:rsidR="00C90766" w:rsidRPr="00D82967" w:rsidRDefault="00C90766" w:rsidP="00C90766">
      <w:pPr>
        <w:jc w:val="both"/>
        <w:rPr>
          <w:rFonts w:ascii="Times New Roman" w:hAnsi="Times New Roman" w:cs="Times New Roman"/>
          <w:b/>
          <w:i/>
          <w:sz w:val="24"/>
          <w:szCs w:val="24"/>
        </w:rPr>
      </w:pPr>
      <w:r w:rsidRPr="00D82967">
        <w:rPr>
          <w:rFonts w:ascii="Times New Roman" w:hAnsi="Times New Roman" w:cs="Times New Roman"/>
          <w:b/>
          <w:i/>
          <w:sz w:val="24"/>
          <w:szCs w:val="24"/>
        </w:rPr>
        <w:t>8. Állományapasztás</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A gyarapításhoz hasonlóan állandó feladat, s szerves része a gyűjtemény alakításának. A könyvtár rendeltetésszerű feladatainak ellátására alkalmatlanná vált dokumentumok selejtezésére tervszerű állományapasztás során, vagy természetes elhasználódás folytán kerülhet sor. Tehát ki kell vonni a már csak helyet foglaló dokumentumokat is függetlenül az elhasználtsági foktól.</w:t>
      </w:r>
      <w:r w:rsidR="006E6988" w:rsidRPr="00D82967">
        <w:rPr>
          <w:rFonts w:ascii="Times New Roman" w:hAnsi="Times New Roman" w:cs="Times New Roman"/>
          <w:sz w:val="24"/>
          <w:szCs w:val="24"/>
        </w:rPr>
        <w:t xml:space="preserve"> </w:t>
      </w:r>
      <w:r w:rsidRPr="00D82967">
        <w:rPr>
          <w:rFonts w:ascii="Times New Roman" w:hAnsi="Times New Roman" w:cs="Times New Roman"/>
          <w:sz w:val="24"/>
          <w:szCs w:val="24"/>
        </w:rPr>
        <w:t>Így selejtezésre kerülnek azok a művek, amelyek:</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elrongálódtak,</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elvesztek (az olvasó kifizette),</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 könyvtár olvasói számára használható információkat már nem tartalmaznak,</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t>- az adott téma újabb (</w:t>
      </w:r>
      <w:proofErr w:type="spellStart"/>
      <w:r w:rsidRPr="00D82967">
        <w:rPr>
          <w:rFonts w:ascii="Times New Roman" w:hAnsi="Times New Roman" w:cs="Times New Roman"/>
          <w:sz w:val="24"/>
          <w:szCs w:val="24"/>
        </w:rPr>
        <w:t>átd</w:t>
      </w:r>
      <w:proofErr w:type="spellEnd"/>
      <w:r w:rsidRPr="00D82967">
        <w:rPr>
          <w:rFonts w:ascii="Times New Roman" w:hAnsi="Times New Roman" w:cs="Times New Roman"/>
          <w:sz w:val="24"/>
          <w:szCs w:val="24"/>
        </w:rPr>
        <w:t xml:space="preserve">., </w:t>
      </w:r>
      <w:proofErr w:type="spellStart"/>
      <w:r w:rsidRPr="00D82967">
        <w:rPr>
          <w:rFonts w:ascii="Times New Roman" w:hAnsi="Times New Roman" w:cs="Times New Roman"/>
          <w:sz w:val="24"/>
          <w:szCs w:val="24"/>
        </w:rPr>
        <w:t>bőv</w:t>
      </w:r>
      <w:proofErr w:type="spellEnd"/>
      <w:r w:rsidRPr="00D82967">
        <w:rPr>
          <w:rFonts w:ascii="Times New Roman" w:hAnsi="Times New Roman" w:cs="Times New Roman"/>
          <w:sz w:val="24"/>
          <w:szCs w:val="24"/>
        </w:rPr>
        <w:t>,) kiadása folytán feleslegessé váltak.</w:t>
      </w:r>
    </w:p>
    <w:p w:rsidR="00C90766" w:rsidRPr="00D82967" w:rsidRDefault="00C90766" w:rsidP="006E6988">
      <w:pPr>
        <w:autoSpaceDE w:val="0"/>
        <w:autoSpaceDN w:val="0"/>
        <w:adjustRightInd w:val="0"/>
        <w:spacing w:after="0"/>
        <w:jc w:val="both"/>
        <w:rPr>
          <w:rFonts w:ascii="Times New Roman" w:hAnsi="Times New Roman" w:cs="Times New Roman"/>
          <w:sz w:val="24"/>
          <w:szCs w:val="24"/>
        </w:rPr>
      </w:pPr>
      <w:r w:rsidRPr="00D82967">
        <w:rPr>
          <w:rFonts w:ascii="Times New Roman" w:hAnsi="Times New Roman" w:cs="Times New Roman"/>
          <w:sz w:val="24"/>
          <w:szCs w:val="24"/>
        </w:rPr>
        <w:t>- állományellenőrzésként hiányként jelentkező dokumentumok.</w:t>
      </w:r>
    </w:p>
    <w:p w:rsidR="00C90766" w:rsidRPr="00D82967" w:rsidRDefault="00C90766" w:rsidP="006E6988">
      <w:pPr>
        <w:autoSpaceDE w:val="0"/>
        <w:autoSpaceDN w:val="0"/>
        <w:adjustRightInd w:val="0"/>
        <w:spacing w:after="0"/>
        <w:jc w:val="both"/>
        <w:rPr>
          <w:rFonts w:ascii="Times New Roman" w:hAnsi="Times New Roman" w:cs="Times New Roman"/>
          <w:sz w:val="24"/>
          <w:szCs w:val="24"/>
        </w:rPr>
      </w:pPr>
      <w:r w:rsidRPr="00D82967">
        <w:rPr>
          <w:rFonts w:ascii="Times New Roman" w:hAnsi="Times New Roman" w:cs="Times New Roman"/>
          <w:sz w:val="24"/>
          <w:szCs w:val="24"/>
        </w:rPr>
        <w:t xml:space="preserve">Nem vagy csak kivételes esetben selejtezhetők a helyismereti gyűjteménybe tartozó dokumentumok. </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Az apasztást rendszeresen, évenként kell elvégezni, a selejtezési jegyzőkönyvek dokumentumtípusonként és az apasztás okainak megfelelően készülnek. </w:t>
      </w:r>
    </w:p>
    <w:p w:rsidR="00C90766" w:rsidRPr="00D82967" w:rsidRDefault="00C90766" w:rsidP="00C90766">
      <w:pPr>
        <w:autoSpaceDE w:val="0"/>
        <w:autoSpaceDN w:val="0"/>
        <w:adjustRightInd w:val="0"/>
        <w:jc w:val="both"/>
        <w:rPr>
          <w:rFonts w:ascii="Times New Roman" w:hAnsi="Times New Roman" w:cs="Times New Roman"/>
          <w:sz w:val="24"/>
          <w:szCs w:val="24"/>
        </w:rPr>
      </w:pPr>
      <w:r w:rsidRPr="00D82967">
        <w:rPr>
          <w:rFonts w:ascii="Times New Roman" w:hAnsi="Times New Roman" w:cs="Times New Roman"/>
          <w:sz w:val="24"/>
          <w:szCs w:val="24"/>
        </w:rPr>
        <w:lastRenderedPageBreak/>
        <w:t>A Könyvtár a tulajdonába kerülő dokumentumokat a 3/1975. (VII.17) KM-PM sz. rendeletben foglaltaknak megfelelően veszi nyilvántartásba, ellenőrzi és végzi a törléseket. Könyv-, video-, CD-ROM- és DVD állományát szakrendi, betűjeles raktározási rendben, az olvasói térben szabadpolcon, illetve raktárakban tárolja.</w:t>
      </w:r>
    </w:p>
    <w:p w:rsidR="00C90766" w:rsidRPr="00D82967" w:rsidRDefault="00C90766" w:rsidP="00C90766">
      <w:pPr>
        <w:autoSpaceDE w:val="0"/>
        <w:autoSpaceDN w:val="0"/>
        <w:adjustRightInd w:val="0"/>
        <w:jc w:val="both"/>
        <w:rPr>
          <w:rFonts w:ascii="Times New Roman" w:hAnsi="Times New Roman" w:cs="Times New Roman"/>
          <w:sz w:val="24"/>
          <w:szCs w:val="24"/>
        </w:rPr>
      </w:pPr>
    </w:p>
    <w:p w:rsidR="00C90766" w:rsidRPr="00D82967" w:rsidRDefault="00C90766" w:rsidP="00C90766">
      <w:pPr>
        <w:pStyle w:val="Szvegtrzs"/>
        <w:jc w:val="right"/>
        <w:rPr>
          <w:rFonts w:eastAsia="Arial Unicode MS"/>
          <w:bCs/>
        </w:rPr>
      </w:pPr>
      <w:r w:rsidRPr="00D82967">
        <w:rPr>
          <w:rFonts w:eastAsia="Arial Unicode MS"/>
          <w:bCs/>
        </w:rPr>
        <w:t>Szervezeti és Működési Szabályzat</w:t>
      </w:r>
    </w:p>
    <w:p w:rsidR="00C90766" w:rsidRPr="00D82967" w:rsidRDefault="00C90766" w:rsidP="00C90766">
      <w:pPr>
        <w:pStyle w:val="Szvegtrzs"/>
        <w:numPr>
          <w:ilvl w:val="3"/>
          <w:numId w:val="18"/>
        </w:numPr>
        <w:jc w:val="right"/>
        <w:rPr>
          <w:rFonts w:eastAsia="Arial Unicode MS"/>
          <w:bCs/>
        </w:rPr>
      </w:pPr>
      <w:r w:rsidRPr="00D82967">
        <w:rPr>
          <w:rFonts w:eastAsia="Arial Unicode MS"/>
          <w:bCs/>
        </w:rPr>
        <w:t>számú melléklet</w:t>
      </w:r>
    </w:p>
    <w:p w:rsidR="00C90766" w:rsidRPr="00D82967" w:rsidRDefault="00C90766" w:rsidP="00C90766">
      <w:pPr>
        <w:ind w:left="57" w:right="57"/>
        <w:jc w:val="both"/>
        <w:rPr>
          <w:rFonts w:ascii="Times New Roman" w:hAnsi="Times New Roman" w:cs="Times New Roman"/>
          <w:sz w:val="24"/>
          <w:szCs w:val="24"/>
        </w:rPr>
      </w:pPr>
    </w:p>
    <w:p w:rsidR="00C90766" w:rsidRPr="00D82967" w:rsidRDefault="00C90766" w:rsidP="00C90766">
      <w:pPr>
        <w:pStyle w:val="Cmsor3"/>
        <w:ind w:left="1212"/>
        <w:jc w:val="center"/>
      </w:pPr>
      <w:bookmarkStart w:id="178" w:name="_Toc474158604"/>
      <w:bookmarkStart w:id="179" w:name="_Toc474325749"/>
      <w:r w:rsidRPr="00D82967">
        <w:t>A Déryné Kulturális, Turisztikai, Sport Központ és Könyvtár, Csokonai könyvtártelephelyének könyvtárhasználati szabályzata</w:t>
      </w:r>
      <w:bookmarkEnd w:id="178"/>
      <w:bookmarkEnd w:id="179"/>
    </w:p>
    <w:p w:rsidR="00C90766" w:rsidRPr="00D82967" w:rsidRDefault="00C90766" w:rsidP="00C90766">
      <w:pPr>
        <w:jc w:val="center"/>
        <w:rPr>
          <w:rFonts w:ascii="Times New Roman" w:hAnsi="Times New Roman" w:cs="Times New Roman"/>
          <w:b/>
          <w:bCs/>
          <w:i/>
          <w:iCs/>
          <w:sz w:val="24"/>
          <w:szCs w:val="24"/>
          <w:lang w:bidi="he-IL"/>
        </w:rPr>
      </w:pPr>
    </w:p>
    <w:p w:rsidR="00C90766" w:rsidRPr="00D82967" w:rsidRDefault="00C90766" w:rsidP="00C90766">
      <w:pPr>
        <w:autoSpaceDE w:val="0"/>
        <w:autoSpaceDN w:val="0"/>
        <w:adjustRightInd w:val="0"/>
        <w:jc w:val="both"/>
        <w:rPr>
          <w:rFonts w:ascii="Times New Roman" w:hAnsi="Times New Roman" w:cs="Times New Roman"/>
          <w:b/>
          <w:bCs/>
          <w:i/>
          <w:iCs/>
          <w:sz w:val="24"/>
          <w:szCs w:val="24"/>
          <w:lang w:bidi="he-IL"/>
        </w:rPr>
      </w:pPr>
      <w:r w:rsidRPr="00D82967">
        <w:rPr>
          <w:rFonts w:ascii="Times New Roman" w:hAnsi="Times New Roman" w:cs="Times New Roman"/>
          <w:b/>
          <w:bCs/>
          <w:i/>
          <w:iCs/>
          <w:sz w:val="24"/>
          <w:szCs w:val="24"/>
          <w:lang w:bidi="he-IL"/>
        </w:rPr>
        <w:t>A Csokonai Könyvtár általános gyűjtőkörű nyilvános közkönyvtár, amely a gyűjteményeihez, szolgáltatásaihoz való hozzáférést korlátozás nélkül, mindenki számára biztosítja.</w:t>
      </w:r>
    </w:p>
    <w:p w:rsidR="00C90766" w:rsidRPr="00D82967" w:rsidRDefault="00C90766" w:rsidP="00C90766">
      <w:pPr>
        <w:pStyle w:val="Nincstrkz"/>
        <w:rPr>
          <w:rFonts w:ascii="Times New Roman" w:hAnsi="Times New Roman"/>
          <w:b/>
          <w:sz w:val="24"/>
          <w:szCs w:val="24"/>
        </w:rPr>
      </w:pPr>
      <w:r w:rsidRPr="00D82967">
        <w:rPr>
          <w:rFonts w:ascii="Times New Roman" w:hAnsi="Times New Roman"/>
          <w:b/>
          <w:sz w:val="24"/>
          <w:szCs w:val="24"/>
        </w:rPr>
        <w:t>Címe: Déryné Kulturális, Turisztikai, Sport Központ és Könyvtár, Csokonai Könyvtár telephelye 5300 Karcag, Püspökladányi út 11.</w:t>
      </w:r>
    </w:p>
    <w:p w:rsidR="00C90766" w:rsidRPr="00D82967" w:rsidRDefault="00C90766" w:rsidP="00C90766">
      <w:pPr>
        <w:pStyle w:val="Nincstrkz"/>
        <w:rPr>
          <w:rFonts w:ascii="Times New Roman" w:hAnsi="Times New Roman"/>
          <w:b/>
          <w:sz w:val="24"/>
          <w:szCs w:val="24"/>
        </w:rPr>
      </w:pPr>
    </w:p>
    <w:p w:rsidR="00C90766" w:rsidRPr="00D82967" w:rsidRDefault="00C90766" w:rsidP="00C90766">
      <w:pPr>
        <w:pStyle w:val="NormlWeb"/>
        <w:rPr>
          <w:b/>
          <w:szCs w:val="24"/>
        </w:rPr>
      </w:pPr>
      <w:r w:rsidRPr="00D82967">
        <w:rPr>
          <w:b/>
          <w:szCs w:val="24"/>
        </w:rPr>
        <w:t>Nyitvatartása:</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u w:val="single"/>
        </w:rPr>
        <w:t>Felnőtt könyvtár:</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u w:val="single"/>
        </w:rPr>
        <w:t>Gyermekkönyvtár:</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Hétfő:</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szünnap</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Hétfő: </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szünnap</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Kedd: </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10-18</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Kedd: </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13-18</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Szerda: </w:t>
      </w:r>
      <w:r w:rsidRPr="00D82967">
        <w:rPr>
          <w:rFonts w:ascii="Times New Roman" w:eastAsia="Calibri" w:hAnsi="Times New Roman" w:cs="Times New Roman"/>
          <w:sz w:val="24"/>
          <w:szCs w:val="24"/>
        </w:rPr>
        <w:tab/>
        <w:t>10-18</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Szerda: </w:t>
      </w:r>
      <w:r w:rsidRPr="00D82967">
        <w:rPr>
          <w:rFonts w:ascii="Times New Roman" w:eastAsia="Calibri" w:hAnsi="Times New Roman" w:cs="Times New Roman"/>
          <w:sz w:val="24"/>
          <w:szCs w:val="24"/>
        </w:rPr>
        <w:tab/>
        <w:t>13-18</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Csütörtök: </w:t>
      </w:r>
      <w:r w:rsidRPr="00D82967">
        <w:rPr>
          <w:rFonts w:ascii="Times New Roman" w:eastAsia="Calibri" w:hAnsi="Times New Roman" w:cs="Times New Roman"/>
          <w:sz w:val="24"/>
          <w:szCs w:val="24"/>
        </w:rPr>
        <w:tab/>
        <w:t>10-18</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Csütörtök: </w:t>
      </w:r>
      <w:r w:rsidRPr="00D82967">
        <w:rPr>
          <w:rFonts w:ascii="Times New Roman" w:eastAsia="Calibri" w:hAnsi="Times New Roman" w:cs="Times New Roman"/>
          <w:sz w:val="24"/>
          <w:szCs w:val="24"/>
        </w:rPr>
        <w:tab/>
        <w:t>13-18</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Péntek: </w:t>
      </w:r>
      <w:r w:rsidRPr="00D82967">
        <w:rPr>
          <w:rFonts w:ascii="Times New Roman" w:eastAsia="Calibri" w:hAnsi="Times New Roman" w:cs="Times New Roman"/>
          <w:sz w:val="24"/>
          <w:szCs w:val="24"/>
        </w:rPr>
        <w:tab/>
        <w:t>10-18</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Péntek: </w:t>
      </w:r>
      <w:r w:rsidRPr="00D82967">
        <w:rPr>
          <w:rFonts w:ascii="Times New Roman" w:eastAsia="Calibri" w:hAnsi="Times New Roman" w:cs="Times New Roman"/>
          <w:sz w:val="24"/>
          <w:szCs w:val="24"/>
        </w:rPr>
        <w:tab/>
        <w:t>13-18</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Szombat: </w:t>
      </w:r>
      <w:r w:rsidRPr="00D82967">
        <w:rPr>
          <w:rFonts w:ascii="Times New Roman" w:eastAsia="Calibri" w:hAnsi="Times New Roman" w:cs="Times New Roman"/>
          <w:sz w:val="24"/>
          <w:szCs w:val="24"/>
        </w:rPr>
        <w:tab/>
        <w:t xml:space="preserve">  8-12</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Szombat: </w:t>
      </w:r>
      <w:r w:rsidRPr="00D82967">
        <w:rPr>
          <w:rFonts w:ascii="Times New Roman" w:eastAsia="Calibri" w:hAnsi="Times New Roman" w:cs="Times New Roman"/>
          <w:sz w:val="24"/>
          <w:szCs w:val="24"/>
        </w:rPr>
        <w:tab/>
        <w:t>zárva</w:t>
      </w:r>
    </w:p>
    <w:p w:rsidR="00C90766" w:rsidRPr="00D82967" w:rsidRDefault="00C90766" w:rsidP="00C90766">
      <w:pPr>
        <w:ind w:left="708"/>
        <w:rPr>
          <w:rFonts w:ascii="Times New Roman" w:eastAsia="Calibri" w:hAnsi="Times New Roman" w:cs="Times New Roman"/>
          <w:sz w:val="24"/>
          <w:szCs w:val="24"/>
        </w:rPr>
      </w:pPr>
      <w:r w:rsidRPr="00D82967">
        <w:rPr>
          <w:rFonts w:ascii="Times New Roman" w:eastAsia="Calibri" w:hAnsi="Times New Roman" w:cs="Times New Roman"/>
          <w:sz w:val="24"/>
          <w:szCs w:val="24"/>
        </w:rPr>
        <w:t xml:space="preserve">Vasárnap: </w:t>
      </w:r>
      <w:r w:rsidRPr="00D82967">
        <w:rPr>
          <w:rFonts w:ascii="Times New Roman" w:eastAsia="Calibri" w:hAnsi="Times New Roman" w:cs="Times New Roman"/>
          <w:sz w:val="24"/>
          <w:szCs w:val="24"/>
        </w:rPr>
        <w:tab/>
        <w:t>zárva</w:t>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r>
      <w:r w:rsidRPr="00D82967">
        <w:rPr>
          <w:rFonts w:ascii="Times New Roman" w:eastAsia="Calibri" w:hAnsi="Times New Roman" w:cs="Times New Roman"/>
          <w:sz w:val="24"/>
          <w:szCs w:val="24"/>
        </w:rPr>
        <w:tab/>
        <w:t xml:space="preserve">Vasárnap: </w:t>
      </w:r>
      <w:r w:rsidRPr="00D82967">
        <w:rPr>
          <w:rFonts w:ascii="Times New Roman" w:eastAsia="Calibri" w:hAnsi="Times New Roman" w:cs="Times New Roman"/>
          <w:sz w:val="24"/>
          <w:szCs w:val="24"/>
        </w:rPr>
        <w:tab/>
        <w:t>zárva</w:t>
      </w:r>
    </w:p>
    <w:p w:rsidR="00C90766" w:rsidRPr="00D82967" w:rsidRDefault="00C90766" w:rsidP="00C90766">
      <w:pPr>
        <w:rPr>
          <w:rFonts w:ascii="Times New Roman" w:hAnsi="Times New Roman" w:cs="Times New Roman"/>
          <w:b/>
          <w:sz w:val="24"/>
          <w:szCs w:val="24"/>
        </w:rPr>
      </w:pPr>
    </w:p>
    <w:p w:rsidR="00C90766" w:rsidRPr="00D82967" w:rsidRDefault="00C90766" w:rsidP="00C90766">
      <w:pPr>
        <w:rPr>
          <w:rFonts w:ascii="Times New Roman" w:hAnsi="Times New Roman" w:cs="Times New Roman"/>
          <w:b/>
          <w:sz w:val="24"/>
          <w:szCs w:val="24"/>
        </w:rPr>
      </w:pPr>
      <w:r w:rsidRPr="00D82967">
        <w:rPr>
          <w:rFonts w:ascii="Times New Roman" w:hAnsi="Times New Roman" w:cs="Times New Roman"/>
          <w:b/>
          <w:sz w:val="24"/>
          <w:szCs w:val="24"/>
        </w:rPr>
        <w:t>Nyári nyitvatartása:</w:t>
      </w:r>
    </w:p>
    <w:p w:rsidR="00C90766" w:rsidRPr="00D82967" w:rsidRDefault="00C90766" w:rsidP="00C90766">
      <w:pPr>
        <w:pStyle w:val="NormlWeb"/>
        <w:ind w:left="708"/>
        <w:rPr>
          <w:b/>
          <w:szCs w:val="24"/>
        </w:rPr>
      </w:pPr>
      <w:r w:rsidRPr="00D82967">
        <w:rPr>
          <w:szCs w:val="24"/>
        </w:rPr>
        <w:t xml:space="preserve">A könyvtár július utolsó két hetében zárva tart, valamint július és augusztus hónapban szombatonként is </w:t>
      </w:r>
      <w:r w:rsidRPr="00D82967">
        <w:rPr>
          <w:b/>
          <w:szCs w:val="24"/>
        </w:rPr>
        <w:t>szünetel</w:t>
      </w:r>
      <w:r w:rsidRPr="00D82967">
        <w:rPr>
          <w:szCs w:val="24"/>
        </w:rPr>
        <w:t xml:space="preserve"> az ügyelet.</w:t>
      </w:r>
    </w:p>
    <w:p w:rsidR="00C90766" w:rsidRPr="00D82967" w:rsidRDefault="00C90766" w:rsidP="00C90766">
      <w:pPr>
        <w:pStyle w:val="Stlus1"/>
        <w:numPr>
          <w:ilvl w:val="0"/>
          <w:numId w:val="34"/>
        </w:numPr>
        <w:jc w:val="both"/>
        <w:rPr>
          <w:szCs w:val="24"/>
        </w:rPr>
      </w:pPr>
      <w:r w:rsidRPr="00D82967">
        <w:rPr>
          <w:szCs w:val="24"/>
        </w:rPr>
        <w:t>FEJEZET</w:t>
      </w:r>
    </w:p>
    <w:p w:rsidR="00C90766" w:rsidRPr="00D82967" w:rsidRDefault="00C90766" w:rsidP="00C90766">
      <w:pPr>
        <w:pStyle w:val="Stlus1"/>
        <w:numPr>
          <w:ilvl w:val="0"/>
          <w:numId w:val="0"/>
        </w:numPr>
        <w:spacing w:after="0"/>
        <w:ind w:left="357"/>
        <w:jc w:val="both"/>
        <w:rPr>
          <w:szCs w:val="24"/>
        </w:rPr>
      </w:pPr>
      <w:r w:rsidRPr="00D82967">
        <w:rPr>
          <w:szCs w:val="24"/>
        </w:rPr>
        <w:t>A KÖNYVTÁR HASZNÁLATA</w:t>
      </w:r>
    </w:p>
    <w:p w:rsidR="00C90766" w:rsidRPr="00D82967" w:rsidRDefault="00C90766" w:rsidP="00C90766">
      <w:pPr>
        <w:pStyle w:val="Stlus1"/>
        <w:jc w:val="both"/>
        <w:rPr>
          <w:i/>
          <w:szCs w:val="24"/>
        </w:rPr>
      </w:pPr>
      <w:r w:rsidRPr="00D82967">
        <w:rPr>
          <w:i/>
          <w:szCs w:val="24"/>
        </w:rPr>
        <w:t>A könyvtár használatának szabályozása</w:t>
      </w:r>
    </w:p>
    <w:p w:rsidR="00C90766" w:rsidRPr="00D82967" w:rsidRDefault="00C90766" w:rsidP="00C90766">
      <w:pPr>
        <w:ind w:left="540"/>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 nyilvános könyvtár, minden érdeklődőnek a kulturális törvényben meghatározott feltételek szerint rendelkezésére áll. A szolgáltatások igénybevételének módját, a fizetett szolgáltatások feltételeit évente a Karcag Városi Önkormányzat Képviselő Testülete által jóváhagyott határozat rögzíti. </w:t>
      </w:r>
    </w:p>
    <w:p w:rsidR="00C90766" w:rsidRPr="00D82967" w:rsidRDefault="00C90766" w:rsidP="00C90766">
      <w:pPr>
        <w:pStyle w:val="Stlus2"/>
        <w:jc w:val="both"/>
        <w:rPr>
          <w:i w:val="0"/>
          <w:szCs w:val="24"/>
        </w:rPr>
      </w:pPr>
      <w:r w:rsidRPr="00D82967">
        <w:rPr>
          <w:i w:val="0"/>
          <w:szCs w:val="24"/>
        </w:rPr>
        <w:t>A könyvtárhasználók jogai és kötelességei:</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lastRenderedPageBreak/>
        <w:t xml:space="preserve">A könyvtárhasználót </w:t>
      </w:r>
      <w:r w:rsidRPr="00D82967">
        <w:rPr>
          <w:rFonts w:ascii="Times New Roman" w:hAnsi="Times New Roman" w:cs="Times New Roman"/>
          <w:b/>
          <w:sz w:val="24"/>
          <w:szCs w:val="24"/>
          <w:u w:val="single"/>
        </w:rPr>
        <w:t>ingyenesen</w:t>
      </w:r>
      <w:r w:rsidRPr="00D82967">
        <w:rPr>
          <w:rFonts w:ascii="Times New Roman" w:hAnsi="Times New Roman" w:cs="Times New Roman"/>
          <w:sz w:val="24"/>
          <w:szCs w:val="24"/>
        </w:rPr>
        <w:t xml:space="preserve"> illetik meg a következő alapszolgáltatások:</w:t>
      </w:r>
    </w:p>
    <w:p w:rsidR="00C90766" w:rsidRPr="00D82967" w:rsidRDefault="00C90766" w:rsidP="00C90766">
      <w:pPr>
        <w:pStyle w:val="Stlus3"/>
        <w:jc w:val="both"/>
        <w:rPr>
          <w:szCs w:val="24"/>
        </w:rPr>
      </w:pPr>
      <w:r w:rsidRPr="00D82967">
        <w:rPr>
          <w:szCs w:val="24"/>
        </w:rPr>
        <w:t>könyvtárlátogatás</w:t>
      </w:r>
    </w:p>
    <w:p w:rsidR="00C90766" w:rsidRPr="00D82967" w:rsidRDefault="00C90766" w:rsidP="00C90766">
      <w:pPr>
        <w:pStyle w:val="Stlus3"/>
        <w:jc w:val="both"/>
        <w:rPr>
          <w:szCs w:val="24"/>
        </w:rPr>
      </w:pPr>
      <w:r w:rsidRPr="00D82967">
        <w:rPr>
          <w:szCs w:val="24"/>
        </w:rPr>
        <w:t>a könyvtár gyűjteményeinek helyben használata</w:t>
      </w:r>
    </w:p>
    <w:p w:rsidR="00C90766" w:rsidRPr="00D82967" w:rsidRDefault="00C90766" w:rsidP="00C90766">
      <w:pPr>
        <w:pStyle w:val="Stlus3"/>
        <w:jc w:val="both"/>
        <w:rPr>
          <w:szCs w:val="24"/>
        </w:rPr>
      </w:pPr>
      <w:r w:rsidRPr="00D82967">
        <w:rPr>
          <w:szCs w:val="24"/>
        </w:rPr>
        <w:t>az állományfeltáró eszközök használata (katalógus, számítógépes nyilvántartás)</w:t>
      </w:r>
    </w:p>
    <w:p w:rsidR="00C90766" w:rsidRPr="00D82967" w:rsidRDefault="00C90766" w:rsidP="00C90766">
      <w:pPr>
        <w:pStyle w:val="Stlus3"/>
        <w:jc w:val="both"/>
        <w:rPr>
          <w:szCs w:val="24"/>
        </w:rPr>
      </w:pPr>
      <w:r w:rsidRPr="00D82967">
        <w:rPr>
          <w:szCs w:val="24"/>
        </w:rPr>
        <w:t>információ a könyvtár és a könyvtári rendszer szolgáltatásairól</w:t>
      </w:r>
    </w:p>
    <w:p w:rsidR="00C90766" w:rsidRPr="00D82967" w:rsidRDefault="00C90766" w:rsidP="00C90766">
      <w:pPr>
        <w:pStyle w:val="StlusStlus3Bal163cmElssor0cm"/>
        <w:numPr>
          <w:ilvl w:val="0"/>
          <w:numId w:val="0"/>
        </w:numPr>
        <w:ind w:left="1304" w:hanging="377"/>
        <w:jc w:val="both"/>
        <w:rPr>
          <w:szCs w:val="24"/>
        </w:rPr>
      </w:pPr>
    </w:p>
    <w:p w:rsidR="00C90766" w:rsidRPr="00D82967" w:rsidRDefault="00C90766" w:rsidP="00C90766">
      <w:pPr>
        <w:ind w:left="567"/>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 az ingyenes szolgáltatásokat </w:t>
      </w:r>
      <w:proofErr w:type="spellStart"/>
      <w:r w:rsidRPr="00D82967">
        <w:rPr>
          <w:rFonts w:ascii="Times New Roman" w:hAnsi="Times New Roman" w:cs="Times New Roman"/>
          <w:sz w:val="24"/>
          <w:szCs w:val="24"/>
        </w:rPr>
        <w:t>igénybevevő</w:t>
      </w:r>
      <w:proofErr w:type="spellEnd"/>
      <w:r w:rsidRPr="00D82967">
        <w:rPr>
          <w:rFonts w:ascii="Times New Roman" w:hAnsi="Times New Roman" w:cs="Times New Roman"/>
          <w:sz w:val="24"/>
          <w:szCs w:val="24"/>
        </w:rPr>
        <w:t xml:space="preserve"> könyvtárhasználók adatait a beiratkozó olvasókhoz hasonlóan regisztrálja beiratkozási díj nélkül.</w:t>
      </w:r>
    </w:p>
    <w:p w:rsidR="00C90766" w:rsidRPr="00D82967" w:rsidRDefault="00C90766" w:rsidP="00C90766">
      <w:pPr>
        <w:ind w:left="567"/>
        <w:jc w:val="both"/>
        <w:rPr>
          <w:rFonts w:ascii="Times New Roman" w:hAnsi="Times New Roman" w:cs="Times New Roman"/>
          <w:sz w:val="24"/>
          <w:szCs w:val="24"/>
        </w:rPr>
      </w:pPr>
      <w:r w:rsidRPr="00D82967">
        <w:rPr>
          <w:rFonts w:ascii="Times New Roman" w:hAnsi="Times New Roman" w:cs="Times New Roman"/>
          <w:sz w:val="24"/>
          <w:szCs w:val="24"/>
        </w:rPr>
        <w:t>Az ingyenes alapszolgáltatáson kívüli szolgáltatások, melyek a könyvtárba való beiratkozással vehetők igénybe a fenntartó döntése alapján meghatározott beiratkozási díjhoz kötöttek.</w:t>
      </w:r>
    </w:p>
    <w:p w:rsidR="00C90766" w:rsidRPr="00D82967" w:rsidRDefault="00C90766" w:rsidP="00C90766">
      <w:pPr>
        <w:pStyle w:val="Default"/>
        <w:ind w:left="540"/>
        <w:jc w:val="both"/>
        <w:rPr>
          <w:color w:val="auto"/>
        </w:rPr>
      </w:pPr>
      <w:r w:rsidRPr="00D82967">
        <w:rPr>
          <w:color w:val="auto"/>
        </w:rPr>
        <w:t xml:space="preserve">A fenti alapszolgáltatásokon kívüli szolgáltatások a könyvtárba való </w:t>
      </w:r>
      <w:r w:rsidRPr="00D82967">
        <w:rPr>
          <w:b/>
          <w:bCs/>
          <w:color w:val="auto"/>
        </w:rPr>
        <w:t xml:space="preserve">beiratkozással </w:t>
      </w:r>
      <w:r w:rsidRPr="00D82967">
        <w:rPr>
          <w:color w:val="auto"/>
        </w:rPr>
        <w:t xml:space="preserve">vehetők igénybe: </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 xml:space="preserve">Könyvtári dokumentumok meghatározott körének kölcsönzése, előjegyzése, a kölcsönzési határidő meghosszabbítása, könyvtárközi kölcsönzés </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 xml:space="preserve">Tájékoztatás a könyvtár és más könyvtárak állományáról, a könyvtár által vásárolt, előfizetett, vagy készített adatbázisokban, adattárakban és az Interneten elérhető információkról, valamint közhasznú információkról </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 xml:space="preserve">hozzáférés a könyvtár számítógépes hálózatán elérhető adatbázisok meghatározott köréhez, Interneten elérhető információkhoz </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segítségnyújtás katalógusaink, kézikönyvtárunk, számítógépes adatbázisaink használatához</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 xml:space="preserve">Bibliográfiai és szakirodalmi tájékoztatás, irodalomkutatás, témafigyelés </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WiFi</w:t>
      </w:r>
    </w:p>
    <w:p w:rsidR="00C90766" w:rsidRPr="00D82967" w:rsidRDefault="00C90766" w:rsidP="00C90766">
      <w:pPr>
        <w:numPr>
          <w:ilvl w:val="0"/>
          <w:numId w:val="33"/>
        </w:numPr>
        <w:overflowPunct w:val="0"/>
        <w:autoSpaceDE w:val="0"/>
        <w:autoSpaceDN w:val="0"/>
        <w:adjustRightInd w:val="0"/>
        <w:spacing w:after="0" w:line="240" w:lineRule="auto"/>
        <w:ind w:hanging="180"/>
        <w:jc w:val="both"/>
        <w:textAlignment w:val="baseline"/>
        <w:rPr>
          <w:rFonts w:ascii="Times New Roman" w:hAnsi="Times New Roman" w:cs="Times New Roman"/>
          <w:sz w:val="24"/>
          <w:szCs w:val="24"/>
        </w:rPr>
      </w:pPr>
      <w:r w:rsidRPr="00D82967">
        <w:rPr>
          <w:rFonts w:ascii="Times New Roman" w:hAnsi="Times New Roman" w:cs="Times New Roman"/>
          <w:sz w:val="24"/>
          <w:szCs w:val="24"/>
        </w:rPr>
        <w:t xml:space="preserve">Helyismereti információk nyújtása </w:t>
      </w:r>
    </w:p>
    <w:p w:rsidR="00C90766" w:rsidRPr="00D82967" w:rsidRDefault="00C90766" w:rsidP="00C90766">
      <w:pPr>
        <w:pStyle w:val="Default"/>
        <w:tabs>
          <w:tab w:val="num" w:pos="720"/>
        </w:tabs>
        <w:jc w:val="both"/>
        <w:rPr>
          <w:color w:val="auto"/>
        </w:rPr>
      </w:pPr>
    </w:p>
    <w:p w:rsidR="00C90766" w:rsidRPr="00D82967" w:rsidRDefault="00C90766" w:rsidP="00C90766">
      <w:pPr>
        <w:pStyle w:val="NormlWeb"/>
        <w:spacing w:before="160" w:after="80"/>
        <w:ind w:left="540"/>
        <w:jc w:val="both"/>
        <w:rPr>
          <w:szCs w:val="24"/>
        </w:rPr>
      </w:pPr>
      <w:r w:rsidRPr="00D82967">
        <w:rPr>
          <w:szCs w:val="24"/>
        </w:rPr>
        <w:t xml:space="preserve">A beiratkozásért a fenntartó által évente meghatározott beiratkozási díjat szedünk. A 16 éven aluliak, a 70 éven felüliek, a közgyűjteményi dolgozók mentesülnek a beiratkozási díj megfizetése alól a </w:t>
      </w:r>
      <w:r w:rsidRPr="00D82967">
        <w:rPr>
          <w:bCs/>
          <w:szCs w:val="24"/>
        </w:rPr>
        <w:t>2012. évi CLII. törvény</w:t>
      </w:r>
      <w:r w:rsidRPr="00D82967">
        <w:rPr>
          <w:szCs w:val="24"/>
        </w:rPr>
        <w:t xml:space="preserve"> </w:t>
      </w:r>
      <w:r w:rsidRPr="00D82967">
        <w:rPr>
          <w:bCs/>
          <w:szCs w:val="24"/>
        </w:rPr>
        <w:t>a muzeális intézményekről, a nyilvános könyvtári ellátásról és a közművelődésről szóló 1997. évi CXL. törvény módosításáról</w:t>
      </w:r>
      <w:bookmarkStart w:id="180" w:name="foot_1_place"/>
      <w:r w:rsidRPr="00D82967">
        <w:rPr>
          <w:b/>
          <w:bCs/>
          <w:szCs w:val="24"/>
          <w:vertAlign w:val="superscript"/>
        </w:rPr>
        <w:fldChar w:fldCharType="begin"/>
      </w:r>
      <w:r w:rsidRPr="00D82967">
        <w:rPr>
          <w:b/>
          <w:bCs/>
          <w:szCs w:val="24"/>
          <w:vertAlign w:val="superscript"/>
        </w:rPr>
        <w:instrText xml:space="preserve"> HYPERLINK "http://www.njt.hu/cgi_bin/njt_doc.cgi?docid=155395.230337" \l "foot1" </w:instrText>
      </w:r>
      <w:r w:rsidRPr="00D82967">
        <w:rPr>
          <w:b/>
          <w:bCs/>
          <w:szCs w:val="24"/>
          <w:vertAlign w:val="superscript"/>
        </w:rPr>
        <w:fldChar w:fldCharType="end"/>
      </w:r>
      <w:bookmarkEnd w:id="180"/>
      <w:r w:rsidRPr="00D82967">
        <w:rPr>
          <w:b/>
          <w:bCs/>
          <w:szCs w:val="24"/>
          <w:vertAlign w:val="superscript"/>
        </w:rPr>
        <w:t xml:space="preserve"> </w:t>
      </w:r>
      <w:r w:rsidRPr="00D82967">
        <w:rPr>
          <w:szCs w:val="24"/>
        </w:rPr>
        <w:t>és a 6/2001. (I.17.) kormányrendelet a könyvtárhasználókat megillető kedvezményekről jogszabályok alapján.</w:t>
      </w:r>
    </w:p>
    <w:p w:rsidR="00C90766" w:rsidRPr="00D82967" w:rsidRDefault="00C90766" w:rsidP="00C90766">
      <w:pPr>
        <w:pStyle w:val="Stlus2"/>
        <w:jc w:val="both"/>
        <w:rPr>
          <w:i w:val="0"/>
          <w:szCs w:val="24"/>
        </w:rPr>
      </w:pPr>
      <w:r w:rsidRPr="00D82967">
        <w:rPr>
          <w:i w:val="0"/>
          <w:szCs w:val="24"/>
        </w:rPr>
        <w:t>A könyvtárhasználat feltételei és az ehhez kapcsolódó szabályok:</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A beiratkozás, regisztrálás alapfeltétele, hogy a könyvtárat használni kívánó személy közölje és hitelt érdemlő dokumentum (személyi igazolvány, útlevél, diákigazolvány) felmutatásával igazolja saját, ill. ha önálló jövedelemmel nem rendelkezik, jótállójának alább felsorolt adatait az 1997. évi CXL. tv. 57. § (1) alapján:</w:t>
      </w:r>
    </w:p>
    <w:p w:rsidR="00C90766" w:rsidRPr="00D82967" w:rsidRDefault="00C90766" w:rsidP="00C90766">
      <w:pPr>
        <w:pStyle w:val="Stlus3"/>
        <w:jc w:val="both"/>
        <w:rPr>
          <w:szCs w:val="24"/>
        </w:rPr>
      </w:pPr>
      <w:r w:rsidRPr="00D82967">
        <w:rPr>
          <w:szCs w:val="24"/>
        </w:rPr>
        <w:t>Név</w:t>
      </w:r>
    </w:p>
    <w:p w:rsidR="00C90766" w:rsidRPr="00D82967" w:rsidRDefault="00C90766" w:rsidP="00C90766">
      <w:pPr>
        <w:pStyle w:val="Stlus3"/>
        <w:jc w:val="both"/>
        <w:rPr>
          <w:szCs w:val="24"/>
        </w:rPr>
      </w:pPr>
      <w:r w:rsidRPr="00D82967">
        <w:rPr>
          <w:szCs w:val="24"/>
        </w:rPr>
        <w:t>Születési név</w:t>
      </w:r>
    </w:p>
    <w:p w:rsidR="00C90766" w:rsidRPr="00D82967" w:rsidRDefault="00C90766" w:rsidP="00C90766">
      <w:pPr>
        <w:pStyle w:val="Stlus3"/>
        <w:jc w:val="both"/>
        <w:rPr>
          <w:szCs w:val="24"/>
        </w:rPr>
      </w:pPr>
      <w:r w:rsidRPr="00D82967">
        <w:rPr>
          <w:szCs w:val="24"/>
        </w:rPr>
        <w:t>születési hely és idő</w:t>
      </w:r>
    </w:p>
    <w:p w:rsidR="00C90766" w:rsidRPr="00D82967" w:rsidRDefault="00C90766" w:rsidP="00C90766">
      <w:pPr>
        <w:pStyle w:val="Stlus3"/>
        <w:jc w:val="both"/>
        <w:rPr>
          <w:szCs w:val="24"/>
        </w:rPr>
      </w:pPr>
      <w:r w:rsidRPr="00D82967">
        <w:rPr>
          <w:szCs w:val="24"/>
        </w:rPr>
        <w:t>anyja neve</w:t>
      </w:r>
    </w:p>
    <w:p w:rsidR="00C90766" w:rsidRPr="00D82967" w:rsidRDefault="00C90766" w:rsidP="00C90766">
      <w:pPr>
        <w:pStyle w:val="Stlus3"/>
        <w:jc w:val="both"/>
        <w:rPr>
          <w:szCs w:val="24"/>
        </w:rPr>
      </w:pPr>
      <w:r w:rsidRPr="00D82967">
        <w:rPr>
          <w:szCs w:val="24"/>
        </w:rPr>
        <w:t>állandó lakóhelye: település, utca, házszám, emelet, ajtó (ha Karcagon ideiglenes lakcímmel rendelkezik az is, ebben az esetben azonban a levelezési címet is meg kell jelölni)</w:t>
      </w:r>
    </w:p>
    <w:p w:rsidR="00C90766" w:rsidRPr="00D82967" w:rsidRDefault="00C90766" w:rsidP="00C90766">
      <w:pPr>
        <w:pStyle w:val="Stlus3"/>
        <w:spacing w:after="120"/>
        <w:jc w:val="both"/>
        <w:rPr>
          <w:szCs w:val="24"/>
        </w:rPr>
      </w:pPr>
      <w:r w:rsidRPr="00D82967">
        <w:rPr>
          <w:szCs w:val="24"/>
        </w:rPr>
        <w:t>személyi igazolvány, vagy útlevél száma</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A könyvtár gyűjti az olvasók alábbi adatait is, ezek közlése azonban megtagadható:</w:t>
      </w:r>
    </w:p>
    <w:p w:rsidR="00C90766" w:rsidRPr="00D82967" w:rsidRDefault="00C90766" w:rsidP="00C90766">
      <w:pPr>
        <w:pStyle w:val="Stlus3"/>
        <w:jc w:val="both"/>
        <w:rPr>
          <w:szCs w:val="24"/>
        </w:rPr>
      </w:pPr>
      <w:r w:rsidRPr="00D82967">
        <w:rPr>
          <w:szCs w:val="24"/>
        </w:rPr>
        <w:lastRenderedPageBreak/>
        <w:t>foglalkozása és munkahelye. Önálló foglalkozásúak esetében: székhely vagy telephely</w:t>
      </w:r>
    </w:p>
    <w:p w:rsidR="00C90766" w:rsidRPr="00D82967" w:rsidRDefault="00C90766" w:rsidP="00C90766">
      <w:pPr>
        <w:pStyle w:val="Stlus3"/>
        <w:spacing w:after="120"/>
        <w:jc w:val="both"/>
        <w:rPr>
          <w:szCs w:val="24"/>
        </w:rPr>
      </w:pPr>
      <w:r w:rsidRPr="00D82967">
        <w:rPr>
          <w:szCs w:val="24"/>
        </w:rPr>
        <w:t>nyugdíjasok, rokkantnyugdíjasok, munkanélküliek esetében a foglalkozásnál az utolsó tényleges foglalkozásuk megnevezését, a munkahelynél a nyugdíjas rokkantnyugdíjas, munkanélküli jelleget rögzíti</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Önálló jövedelemmel nem rendelkező személyek esetében:</w:t>
      </w:r>
    </w:p>
    <w:p w:rsidR="00C90766" w:rsidRPr="00D82967" w:rsidRDefault="00C90766" w:rsidP="00C90766">
      <w:pPr>
        <w:pStyle w:val="Stlus3"/>
        <w:jc w:val="both"/>
        <w:rPr>
          <w:szCs w:val="24"/>
        </w:rPr>
      </w:pPr>
      <w:r w:rsidRPr="00D82967">
        <w:rPr>
          <w:szCs w:val="24"/>
        </w:rPr>
        <w:t>tanulóknál ezt a tényt foglalkozásként, az oktatási intézmény megnevezését munkahelyként tünteti fel</w:t>
      </w:r>
    </w:p>
    <w:p w:rsidR="00C90766" w:rsidRPr="00D82967" w:rsidRDefault="00C90766" w:rsidP="00C90766">
      <w:pPr>
        <w:pStyle w:val="Stlus3"/>
        <w:spacing w:after="120"/>
        <w:jc w:val="both"/>
        <w:rPr>
          <w:szCs w:val="24"/>
        </w:rPr>
      </w:pPr>
      <w:proofErr w:type="spellStart"/>
      <w:r w:rsidRPr="00D82967">
        <w:rPr>
          <w:szCs w:val="24"/>
        </w:rPr>
        <w:t>háztartásbeliek</w:t>
      </w:r>
      <w:proofErr w:type="spellEnd"/>
      <w:r w:rsidRPr="00D82967">
        <w:rPr>
          <w:szCs w:val="24"/>
        </w:rPr>
        <w:t xml:space="preserve"> esetén e helyzetet a munkahely rovatban rögzíti.</w:t>
      </w:r>
    </w:p>
    <w:p w:rsidR="00C90766" w:rsidRPr="00D82967" w:rsidRDefault="00C90766" w:rsidP="00C90766">
      <w:pPr>
        <w:pStyle w:val="Stlus3"/>
        <w:numPr>
          <w:ilvl w:val="0"/>
          <w:numId w:val="0"/>
        </w:numPr>
        <w:spacing w:after="120"/>
        <w:ind w:left="567"/>
        <w:jc w:val="both"/>
        <w:rPr>
          <w:szCs w:val="24"/>
        </w:rPr>
      </w:pPr>
      <w:r w:rsidRPr="00D82967">
        <w:rPr>
          <w:szCs w:val="24"/>
        </w:rPr>
        <w:t>A könyvtár a személyes adatok védelméről az erre vonatkozó jogszabályok szerint gondoskodik.</w:t>
      </w:r>
    </w:p>
    <w:p w:rsidR="00C90766" w:rsidRPr="00D82967" w:rsidRDefault="00C90766" w:rsidP="00C90766">
      <w:pPr>
        <w:pStyle w:val="Default"/>
        <w:ind w:left="540"/>
        <w:jc w:val="both"/>
        <w:rPr>
          <w:color w:val="auto"/>
        </w:rPr>
      </w:pPr>
      <w:r w:rsidRPr="00D82967">
        <w:rPr>
          <w:color w:val="auto"/>
        </w:rPr>
        <w:t xml:space="preserve">Beiratkozás: a beiratkozás napjától számítva 1 évig érvényes, ezt kövezően a beiratkozást meg kell újítani, és a következő 1 évre az aktuális beiratkozási díjat meg kell fizetni. </w:t>
      </w:r>
    </w:p>
    <w:p w:rsidR="00C90766" w:rsidRPr="00D82967" w:rsidRDefault="00C90766" w:rsidP="00C90766">
      <w:pPr>
        <w:ind w:left="567"/>
        <w:jc w:val="both"/>
        <w:rPr>
          <w:rFonts w:ascii="Times New Roman" w:hAnsi="Times New Roman" w:cs="Times New Roman"/>
          <w:sz w:val="24"/>
          <w:szCs w:val="24"/>
        </w:rPr>
      </w:pPr>
      <w:r w:rsidRPr="00D82967">
        <w:rPr>
          <w:rFonts w:ascii="Times New Roman" w:hAnsi="Times New Roman" w:cs="Times New Roman"/>
          <w:sz w:val="24"/>
          <w:szCs w:val="24"/>
        </w:rPr>
        <w:t>A könyvtárba történő beiratkozáskor az olvasónak a szabályzat 3. fejezetében rögzített díjat kell befizetnie, melynek ellenében a szolgáltatásokat a dokumentumonként meghatározott időre veheti igénybe. A regisztráció ingyenes, de csak a könyvtár helyben használatára jogosítja az olvasót, kölcsönzésre nem.</w:t>
      </w:r>
    </w:p>
    <w:p w:rsidR="00C90766" w:rsidRPr="00D82967" w:rsidRDefault="00C90766" w:rsidP="00C90766">
      <w:pPr>
        <w:pStyle w:val="Stlus2"/>
        <w:jc w:val="both"/>
        <w:rPr>
          <w:i w:val="0"/>
          <w:szCs w:val="24"/>
        </w:rPr>
      </w:pPr>
      <w:r w:rsidRPr="00D82967">
        <w:rPr>
          <w:i w:val="0"/>
          <w:szCs w:val="24"/>
        </w:rPr>
        <w:t>A beiratkozáshoz használt dokumentumok:</w:t>
      </w:r>
    </w:p>
    <w:p w:rsidR="00C90766" w:rsidRPr="00D82967" w:rsidRDefault="00C90766" w:rsidP="00C90766">
      <w:pPr>
        <w:ind w:left="567"/>
        <w:jc w:val="both"/>
        <w:rPr>
          <w:rFonts w:ascii="Times New Roman" w:hAnsi="Times New Roman" w:cs="Times New Roman"/>
          <w:sz w:val="24"/>
          <w:szCs w:val="24"/>
        </w:rPr>
      </w:pPr>
      <w:r w:rsidRPr="00D82967">
        <w:rPr>
          <w:rFonts w:ascii="Times New Roman" w:hAnsi="Times New Roman" w:cs="Times New Roman"/>
          <w:i/>
          <w:sz w:val="24"/>
          <w:szCs w:val="24"/>
        </w:rPr>
        <w:t>Beiratkozási adatok:</w:t>
      </w:r>
      <w:r w:rsidRPr="00D82967">
        <w:rPr>
          <w:rFonts w:ascii="Times New Roman" w:hAnsi="Times New Roman" w:cs="Times New Roman"/>
          <w:sz w:val="24"/>
          <w:szCs w:val="24"/>
        </w:rPr>
        <w:t xml:space="preserve"> a beiratkozási adatokat a könyvtár integrált számítógépes rendszerébe rögzíti, melyet a használó egyedi azonosításra alkalmas vonalkód adatával egészít ki. Az itt rögzített adatokat az intézmény személyhez kötötten az olvasóval való kapcsolattartáshoz, illetve tartozás esetén a végrehajtási eljáráshoz használja fel.</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A könyvtárlátogató kérésére – amennyiben a könyvtár szolgáltatásait a jövőben nem kívánja igénybe venni, adatait törölni kell.</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i/>
          <w:sz w:val="24"/>
          <w:szCs w:val="24"/>
        </w:rPr>
        <w:t>Törzslap, olvasói nyilatkozat:</w:t>
      </w:r>
      <w:r w:rsidRPr="00D82967">
        <w:rPr>
          <w:rFonts w:ascii="Times New Roman" w:hAnsi="Times New Roman" w:cs="Times New Roman"/>
          <w:sz w:val="24"/>
          <w:szCs w:val="24"/>
        </w:rPr>
        <w:t xml:space="preserve"> az olvasó törzslapján szintén szerepelnie kell a regisztrált adatoknak és az olvasó nyilatkozatának, melyben kötelezi magát a könyvtárhasználati szabályzat rá vonatkozó részeinek, a dokumentumkezelés szabályainak betartására, adatváltozásainak bejelentésére és elfogadja a kölcsönzési nyilvántartás vezetésének módját. E nyilatkozatban az önálló jövedelemmel rendelkezők a kölcsönzött dokumentumokért felelősséget is vállalnak. Az önálló jövedelemmel nem rendelkezők esetében ezt a jótállóknak kell megtenniük.</w:t>
      </w:r>
    </w:p>
    <w:p w:rsidR="00C90766" w:rsidRPr="00D82967" w:rsidRDefault="00C90766" w:rsidP="00C90766">
      <w:pPr>
        <w:ind w:left="567"/>
        <w:jc w:val="both"/>
        <w:rPr>
          <w:rFonts w:ascii="Times New Roman" w:hAnsi="Times New Roman" w:cs="Times New Roman"/>
          <w:sz w:val="24"/>
          <w:szCs w:val="24"/>
        </w:rPr>
      </w:pPr>
      <w:r w:rsidRPr="00D82967">
        <w:rPr>
          <w:rFonts w:ascii="Times New Roman" w:hAnsi="Times New Roman" w:cs="Times New Roman"/>
          <w:i/>
          <w:sz w:val="24"/>
          <w:szCs w:val="24"/>
        </w:rPr>
        <w:t>Olvasójegy:</w:t>
      </w:r>
      <w:r w:rsidRPr="00D82967">
        <w:rPr>
          <w:rFonts w:ascii="Times New Roman" w:hAnsi="Times New Roman" w:cs="Times New Roman"/>
          <w:sz w:val="24"/>
          <w:szCs w:val="24"/>
        </w:rPr>
        <w:t xml:space="preserve"> Az olvasójegyen szerepelnie kell az olvasó egyéni azonosítójának, nevének és lakcímének. Az olvasójegy felmutatása a könyvtár látogatásának, az egyes szolgáltatások igénybevételének alapfeltétele. Ezen kell rögzíteni a kölcsönzött dokumentum jellegét (könyv, folyóirat, videokazetta stb.), darabszámát és a kölcsönzés határidejét.</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Az elveszett olvasójegyet a könyvtár a 3. fejezet szerinti díj befizetése ellenében pótolja. Az olvasójegyet csak tulajdonosa használhatja.</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i/>
          <w:sz w:val="24"/>
          <w:szCs w:val="24"/>
        </w:rPr>
        <w:t>Regisztrációs adatok:</w:t>
      </w:r>
      <w:r w:rsidRPr="00D82967">
        <w:rPr>
          <w:rFonts w:ascii="Times New Roman" w:hAnsi="Times New Roman" w:cs="Times New Roman"/>
          <w:sz w:val="24"/>
          <w:szCs w:val="24"/>
        </w:rPr>
        <w:t xml:space="preserve"> a könyvtárlátogató az 1.1. pontban felsorolt ingyenes alapszolgáltatásokat regisztrációs adatlap kitöltése mellett veheti igénybe. Az adatok hitelességét aláírásával igazolja.</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i/>
          <w:sz w:val="24"/>
          <w:szCs w:val="24"/>
        </w:rPr>
        <w:lastRenderedPageBreak/>
        <w:t>Jótálló nyilatkozat:</w:t>
      </w:r>
      <w:r w:rsidRPr="00D82967">
        <w:rPr>
          <w:rFonts w:ascii="Times New Roman" w:hAnsi="Times New Roman" w:cs="Times New Roman"/>
          <w:sz w:val="24"/>
          <w:szCs w:val="24"/>
        </w:rPr>
        <w:t xml:space="preserve"> a nyilatkozatnak tartalmaznia kell az önálló jövedelemmel nem rendelkező olvasó nevét és törzsszámát, a jótálló 1.2 pontban felsorolt adatait és a jótállás vállalásának aláírással igazolt tényét. </w:t>
      </w:r>
    </w:p>
    <w:p w:rsidR="00C90766" w:rsidRPr="00D82967" w:rsidRDefault="00C90766" w:rsidP="00C90766">
      <w:pPr>
        <w:spacing w:after="120"/>
        <w:ind w:left="567"/>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könyvtárhasználóktól felvett adatok kizárólag könyvtári nyilvántartások vezetésére, könyvtári statisztikák készítésére, ill. tudományos kutatás céljaira használhatóak fel. Az adatokat nyilvánosságra csak az adatközlők engedélyével teheti az intézmény. A nyilvántartásokat úgy kell vezetni, az adathordozó dokumentumokat úgy kell tárolni, hogy azokhoz kizárólag a munkaköri leírások alapján erre jogosultak férhessenek hozzá. Az adatok jogszabály szerinti kezeléséért a könyvtár minden dolgozója felelős. A könyvtár ideiglenesen megtagadhatja a szolgáltatások teljesítését attól, akinek tartozása van, illetve a könyvtár használatára vonatkozó szabályokat megszegi. </w:t>
      </w:r>
    </w:p>
    <w:p w:rsidR="00C90766" w:rsidRPr="00D82967" w:rsidRDefault="00C90766" w:rsidP="006E6988">
      <w:pPr>
        <w:spacing w:after="120"/>
        <w:ind w:left="567"/>
        <w:jc w:val="both"/>
        <w:rPr>
          <w:rFonts w:ascii="Times New Roman" w:hAnsi="Times New Roman" w:cs="Times New Roman"/>
          <w:szCs w:val="24"/>
        </w:rPr>
      </w:pPr>
      <w:r w:rsidRPr="00D82967">
        <w:rPr>
          <w:rFonts w:ascii="Times New Roman" w:hAnsi="Times New Roman" w:cs="Times New Roman"/>
          <w:i/>
          <w:sz w:val="24"/>
          <w:szCs w:val="24"/>
        </w:rPr>
        <w:t xml:space="preserve">Reklamációk intézése: </w:t>
      </w:r>
      <w:r w:rsidRPr="00D82967">
        <w:rPr>
          <w:rFonts w:ascii="Times New Roman" w:hAnsi="Times New Roman" w:cs="Times New Roman"/>
          <w:sz w:val="24"/>
          <w:szCs w:val="24"/>
        </w:rPr>
        <w:t>A látogató, az olvasó panaszával a könyvtár csoportvezetőjéhez fordulhat jogorvoslatért.</w:t>
      </w:r>
      <w:r w:rsidRPr="00D82967">
        <w:rPr>
          <w:rFonts w:ascii="Times New Roman" w:hAnsi="Times New Roman" w:cs="Times New Roman"/>
          <w:szCs w:val="24"/>
        </w:rPr>
        <w:t xml:space="preserve"> FEJEZET</w:t>
      </w:r>
    </w:p>
    <w:p w:rsidR="00C90766" w:rsidRPr="00D82967" w:rsidRDefault="00C90766" w:rsidP="00C90766">
      <w:pPr>
        <w:spacing w:after="120"/>
        <w:jc w:val="both"/>
        <w:rPr>
          <w:rFonts w:ascii="Times New Roman" w:hAnsi="Times New Roman" w:cs="Times New Roman"/>
          <w:b/>
          <w:sz w:val="24"/>
          <w:szCs w:val="24"/>
        </w:rPr>
      </w:pPr>
      <w:r w:rsidRPr="00D82967">
        <w:rPr>
          <w:rFonts w:ascii="Times New Roman" w:hAnsi="Times New Roman" w:cs="Times New Roman"/>
          <w:b/>
          <w:sz w:val="24"/>
          <w:szCs w:val="24"/>
        </w:rPr>
        <w:t>A KÖNYVTÁR SZOLGÁLTATÁSAI</w:t>
      </w:r>
    </w:p>
    <w:p w:rsidR="00C90766" w:rsidRPr="00D82967" w:rsidRDefault="00C90766" w:rsidP="00C90766">
      <w:pPr>
        <w:pStyle w:val="Stlus1"/>
        <w:jc w:val="both"/>
        <w:rPr>
          <w:i/>
          <w:szCs w:val="24"/>
        </w:rPr>
      </w:pPr>
      <w:r w:rsidRPr="00D82967">
        <w:rPr>
          <w:i/>
          <w:szCs w:val="24"/>
        </w:rPr>
        <w:t>A könyvtár szolgáltatásainak szabályozása</w:t>
      </w:r>
    </w:p>
    <w:p w:rsidR="00C90766" w:rsidRPr="00D82967" w:rsidRDefault="00C90766" w:rsidP="00C90766">
      <w:pPr>
        <w:pStyle w:val="Stlus4"/>
        <w:numPr>
          <w:ilvl w:val="1"/>
          <w:numId w:val="27"/>
        </w:numPr>
        <w:jc w:val="both"/>
        <w:rPr>
          <w:i w:val="0"/>
        </w:rPr>
      </w:pPr>
      <w:r w:rsidRPr="00D82967">
        <w:rPr>
          <w:i w:val="0"/>
        </w:rPr>
        <w:t>Térítésmentes szolgáltatások:</w:t>
      </w:r>
    </w:p>
    <w:p w:rsidR="00C90766" w:rsidRPr="00D82967" w:rsidRDefault="00C90766" w:rsidP="00C90766">
      <w:pPr>
        <w:pStyle w:val="Stlus5"/>
        <w:rPr>
          <w:b/>
        </w:rPr>
      </w:pPr>
      <w:r w:rsidRPr="00D82967">
        <w:rPr>
          <w:b/>
        </w:rPr>
        <w:t>2.1.1</w:t>
      </w:r>
      <w:r w:rsidRPr="00D82967">
        <w:rPr>
          <w:b/>
        </w:rPr>
        <w:tab/>
        <w:t xml:space="preserve">A könyvtári dokumentumok helyben használata: </w:t>
      </w:r>
    </w:p>
    <w:p w:rsidR="00C90766" w:rsidRPr="00D82967" w:rsidRDefault="00C90766" w:rsidP="00C90766">
      <w:pPr>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könyvtárhasználók a szabadpolcokon elhelyezett dokumentumokat minden korlátozás nélkül használhatják, ugyanakkor ügyelniük kell azok épségére. Rongálás, csonkítás, beírás, aláhúzás esetén a szolgálatot teljesítő könyvtáros a dokumentumhasználatot köteles felfüggeszteni és az olvasót a szolgáltatás igénybevételétől egy évre eltiltani, az okozott kárt </w:t>
      </w:r>
      <w:proofErr w:type="spellStart"/>
      <w:r w:rsidRPr="00D82967">
        <w:rPr>
          <w:rFonts w:ascii="Times New Roman" w:hAnsi="Times New Roman" w:cs="Times New Roman"/>
          <w:sz w:val="24"/>
          <w:szCs w:val="24"/>
        </w:rPr>
        <w:t>megtéríttetni</w:t>
      </w:r>
      <w:proofErr w:type="spellEnd"/>
      <w:r w:rsidRPr="00D82967">
        <w:rPr>
          <w:rFonts w:ascii="Times New Roman" w:hAnsi="Times New Roman" w:cs="Times New Roman"/>
          <w:sz w:val="24"/>
          <w:szCs w:val="24"/>
        </w:rPr>
        <w:t>.</w:t>
      </w:r>
    </w:p>
    <w:p w:rsidR="00C90766" w:rsidRPr="00D82967" w:rsidRDefault="00C90766" w:rsidP="00C90766">
      <w:pPr>
        <w:pStyle w:val="Stlus4"/>
        <w:numPr>
          <w:ilvl w:val="1"/>
          <w:numId w:val="27"/>
        </w:numPr>
        <w:jc w:val="both"/>
        <w:rPr>
          <w:i w:val="0"/>
        </w:rPr>
      </w:pPr>
      <w:r w:rsidRPr="00D82967">
        <w:rPr>
          <w:i w:val="0"/>
        </w:rPr>
        <w:t>Térítéses szolgáltatások:</w:t>
      </w:r>
    </w:p>
    <w:p w:rsidR="00C90766" w:rsidRPr="00D82967" w:rsidRDefault="00C90766" w:rsidP="00C90766">
      <w:pPr>
        <w:pStyle w:val="Stlus5"/>
        <w:rPr>
          <w:b/>
        </w:rPr>
      </w:pPr>
      <w:r w:rsidRPr="00D82967">
        <w:rPr>
          <w:b/>
        </w:rPr>
        <w:t>2.2.1  A könyvtári dokumentumok kölcsönzése:</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A könyvtár dokumentumainak arra rendelt részét beiratkozott olvasóinak kölcsönadja.  A kölcsönzési határidő, valamint az egyszerre kikölcsönözhető dokumentumok száma dokumentumtípusonként, típuson belül könyvtári státusz szerint a következő:</w:t>
      </w:r>
    </w:p>
    <w:p w:rsidR="00C90766" w:rsidRPr="00D82967" w:rsidRDefault="00C90766" w:rsidP="00C90766">
      <w:pPr>
        <w:tabs>
          <w:tab w:val="left" w:pos="5040"/>
          <w:tab w:val="left" w:pos="6120"/>
        </w:tabs>
        <w:jc w:val="both"/>
        <w:rPr>
          <w:rFonts w:ascii="Times New Roman" w:hAnsi="Times New Roman" w:cs="Times New Roman"/>
          <w:sz w:val="24"/>
          <w:szCs w:val="24"/>
        </w:rPr>
      </w:pPr>
      <w:r w:rsidRPr="00D82967">
        <w:rPr>
          <w:rFonts w:ascii="Times New Roman" w:hAnsi="Times New Roman" w:cs="Times New Roman"/>
          <w:sz w:val="24"/>
          <w:szCs w:val="24"/>
        </w:rPr>
        <w:tab/>
        <w:t>Kölcsönzési idő</w:t>
      </w:r>
      <w:r w:rsidRPr="00D82967">
        <w:rPr>
          <w:rFonts w:ascii="Times New Roman" w:hAnsi="Times New Roman" w:cs="Times New Roman"/>
          <w:sz w:val="24"/>
          <w:szCs w:val="24"/>
        </w:rPr>
        <w:tab/>
        <w:t>Hosszabbítás</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könyv = kölcsönzői állomány</w:t>
      </w:r>
      <w:r w:rsidRPr="00D82967">
        <w:rPr>
          <w:rFonts w:ascii="Times New Roman" w:hAnsi="Times New Roman" w:cs="Times New Roman"/>
          <w:sz w:val="24"/>
          <w:szCs w:val="24"/>
        </w:rPr>
        <w:tab/>
        <w:t>30 nap</w:t>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igen (2x30 nap)</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kézikönyv (olvasóteremből)</w:t>
      </w:r>
      <w:r w:rsidRPr="00D82967">
        <w:rPr>
          <w:rFonts w:ascii="Times New Roman" w:hAnsi="Times New Roman" w:cs="Times New Roman"/>
          <w:sz w:val="24"/>
          <w:szCs w:val="24"/>
        </w:rPr>
        <w:tab/>
        <w:t>7 nap</w:t>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nem</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helyismeret (több példányos)</w:t>
      </w:r>
      <w:r w:rsidRPr="00D82967">
        <w:rPr>
          <w:rFonts w:ascii="Times New Roman" w:hAnsi="Times New Roman" w:cs="Times New Roman"/>
          <w:sz w:val="24"/>
          <w:szCs w:val="24"/>
        </w:rPr>
        <w:tab/>
        <w:t>7 nap</w:t>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nem</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hanglemez, CD lemez</w:t>
      </w:r>
      <w:r w:rsidRPr="00D82967">
        <w:rPr>
          <w:rFonts w:ascii="Times New Roman" w:hAnsi="Times New Roman" w:cs="Times New Roman"/>
          <w:sz w:val="24"/>
          <w:szCs w:val="24"/>
        </w:rPr>
        <w:tab/>
        <w:t>7 nap</w:t>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nem</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videokazetta</w:t>
      </w:r>
      <w:r w:rsidRPr="00D82967">
        <w:rPr>
          <w:rFonts w:ascii="Times New Roman" w:hAnsi="Times New Roman" w:cs="Times New Roman"/>
          <w:sz w:val="24"/>
          <w:szCs w:val="24"/>
        </w:rPr>
        <w:tab/>
        <w:t>7 nap</w:t>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nem</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DVD                                                       7 nap                      nem</w:t>
      </w:r>
    </w:p>
    <w:p w:rsidR="00C90766" w:rsidRPr="00D82967" w:rsidRDefault="00C90766" w:rsidP="00C90766">
      <w:pPr>
        <w:tabs>
          <w:tab w:val="decimal" w:pos="5400"/>
          <w:tab w:val="left" w:pos="6120"/>
        </w:tabs>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 </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Az olvasónál egyszerre 8 darab könyv, 2 darab kézikönyvtári könyv, 2 darab videokazetta, 2 darab CD és 2 darab DVD lehet kikölcsönözve. A helyismereti </w:t>
      </w:r>
      <w:r w:rsidRPr="00D82967">
        <w:rPr>
          <w:rFonts w:ascii="Times New Roman" w:hAnsi="Times New Roman" w:cs="Times New Roman"/>
          <w:sz w:val="24"/>
          <w:szCs w:val="24"/>
        </w:rPr>
        <w:lastRenderedPageBreak/>
        <w:t>gyűjteményből csak a több példányos könyvek kölcsönözhetőek. A kölcsönzés tényét a könyvtár integrált számítógépes rendszerében tartja nyilván.</w:t>
      </w:r>
    </w:p>
    <w:p w:rsidR="00C90766" w:rsidRPr="00D82967" w:rsidRDefault="00C90766" w:rsidP="00C90766">
      <w:pPr>
        <w:pStyle w:val="Stlus5"/>
        <w:rPr>
          <w:b/>
        </w:rPr>
      </w:pPr>
      <w:r w:rsidRPr="00D82967">
        <w:rPr>
          <w:b/>
        </w:rPr>
        <w:t>2.2.2  Késedelmi eljárás:</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Amennyiben az olvasó a kölcsönzési határidő lejártáig az általa elvitt dokumentumot nem szolgáltatta vissza és a kölcsönzés hosszabbítását nem kérte (személyesen, telefonon, levélben) dokumentumonként a 3. fejezetben meghatározott késedelmi díjat és a postaköltségeket köteles a könyvtár számára befizetni. A könyvtár 5 nappal a kölcsönzési határidő lejárta után a késedelmes olvasót kötelezettségére normál postai levélben figyelmezteti. Ha a dokumentum nem kerül vissza az intézménybe, a könyvtár még kétszer felszólítja hetente a kölcsönzőt. E leveleket az önálló jövedelemmel nem rendelkező olvasók esetén a jótállónak kell elküldeni. Amennyiben a könyvtárhasználó a felszólításra a dokumentumot visszaszolgáltatja a postaköltség és a késedelmi díj megfizetése terheli. A felszólítás következő lépése tértivevényes levél formájában történik, melyben a könyvtár feltünteti az összeget, melyet a dokumentum visszaadásának elmulasztása miatt a kölcsönzőtől követel. Ez magában foglalja a késedelmi díjat, az eddig felmerült összes postai valamint adminisztrációs költség összegét és a dokumentum ellenértékét. E levélnek figyelmeztetnie kell az olvasót arra is, hogy a postára adásától számított 30 nap eltelte után – ha a tartozás továbbra is fennáll – köteles bírósághoz fordulni abból a célból, hogy az a kölcsönzőt az 1994. évi LIII. törvény rendelkezései alapján a könyvtári követelés megfizetésére kötelezze. A 30. nap eltelte után a könyvtár a bírósági végrehajtásról szóló törvény rendelkezései szerint jár el. </w:t>
      </w:r>
    </w:p>
    <w:p w:rsidR="00C90766" w:rsidRPr="00D82967" w:rsidRDefault="00C90766" w:rsidP="00C90766">
      <w:pPr>
        <w:numPr>
          <w:ilvl w:val="2"/>
          <w:numId w:val="34"/>
        </w:numPr>
        <w:overflowPunct w:val="0"/>
        <w:autoSpaceDE w:val="0"/>
        <w:autoSpaceDN w:val="0"/>
        <w:adjustRightInd w:val="0"/>
        <w:spacing w:after="120" w:line="240" w:lineRule="auto"/>
        <w:jc w:val="both"/>
        <w:textAlignment w:val="baseline"/>
        <w:rPr>
          <w:rFonts w:ascii="Times New Roman" w:hAnsi="Times New Roman" w:cs="Times New Roman"/>
          <w:b/>
          <w:i/>
          <w:sz w:val="24"/>
          <w:szCs w:val="24"/>
        </w:rPr>
      </w:pPr>
      <w:r w:rsidRPr="00D82967">
        <w:rPr>
          <w:rFonts w:ascii="Times New Roman" w:hAnsi="Times New Roman" w:cs="Times New Roman"/>
          <w:b/>
          <w:i/>
          <w:sz w:val="24"/>
          <w:szCs w:val="24"/>
        </w:rPr>
        <w:t>Elveszett könyvek térítése:</w:t>
      </w:r>
    </w:p>
    <w:p w:rsidR="00C90766" w:rsidRPr="00D82967" w:rsidRDefault="00C90766" w:rsidP="00C90766">
      <w:pPr>
        <w:spacing w:after="120"/>
        <w:ind w:left="1286"/>
        <w:jc w:val="both"/>
        <w:rPr>
          <w:rFonts w:ascii="Times New Roman" w:hAnsi="Times New Roman" w:cs="Times New Roman"/>
          <w:sz w:val="24"/>
          <w:szCs w:val="24"/>
        </w:rPr>
      </w:pPr>
      <w:r w:rsidRPr="00D82967">
        <w:rPr>
          <w:rFonts w:ascii="Times New Roman" w:hAnsi="Times New Roman" w:cs="Times New Roman"/>
          <w:sz w:val="24"/>
          <w:szCs w:val="24"/>
        </w:rPr>
        <w:t xml:space="preserve">A kölcsönzött dokumentumot megrongálódása vagy elvesztése esetén az olvasónak pótolni kell egy azonos kiadású, vagy friss példánnyal. Amennyiben ez nem lehetséges az elveszett dokumentumot a könyvtár által megállapított a 3. fejezetben meghatározott pótlási díjon kell megtéríteni. </w:t>
      </w:r>
    </w:p>
    <w:p w:rsidR="00C90766" w:rsidRPr="00D82967" w:rsidRDefault="00C90766" w:rsidP="00C90766">
      <w:pPr>
        <w:spacing w:after="120"/>
        <w:ind w:left="1286"/>
        <w:jc w:val="both"/>
        <w:rPr>
          <w:rFonts w:ascii="Times New Roman" w:hAnsi="Times New Roman" w:cs="Times New Roman"/>
          <w:sz w:val="24"/>
          <w:szCs w:val="24"/>
        </w:rPr>
      </w:pPr>
      <w:r w:rsidRPr="00D82967">
        <w:rPr>
          <w:rFonts w:ascii="Times New Roman" w:hAnsi="Times New Roman" w:cs="Times New Roman"/>
          <w:sz w:val="24"/>
          <w:szCs w:val="24"/>
        </w:rPr>
        <w:t>Az olvasó által egyszer már megtérített dokumentum árát, annak előkerülése esetén az intézmény nem fizeti vissza.</w:t>
      </w:r>
    </w:p>
    <w:p w:rsidR="00C90766" w:rsidRPr="00D82967" w:rsidRDefault="00C90766" w:rsidP="00C90766">
      <w:pPr>
        <w:pStyle w:val="Stlus5"/>
        <w:rPr>
          <w:b/>
        </w:rPr>
      </w:pPr>
      <w:r w:rsidRPr="00D82967">
        <w:rPr>
          <w:b/>
        </w:rPr>
        <w:t>2.2.4  A könyvtárközi kölcsönzés:</w:t>
      </w:r>
    </w:p>
    <w:p w:rsidR="00C90766" w:rsidRPr="00D82967" w:rsidRDefault="00C90766" w:rsidP="00C90766">
      <w:pPr>
        <w:ind w:left="1287"/>
        <w:jc w:val="both"/>
        <w:rPr>
          <w:rFonts w:ascii="Times New Roman" w:hAnsi="Times New Roman" w:cs="Times New Roman"/>
          <w:i/>
          <w:sz w:val="24"/>
          <w:szCs w:val="24"/>
        </w:rPr>
      </w:pPr>
      <w:r w:rsidRPr="00D82967">
        <w:rPr>
          <w:rFonts w:ascii="Times New Roman" w:hAnsi="Times New Roman" w:cs="Times New Roman"/>
          <w:i/>
          <w:sz w:val="24"/>
          <w:szCs w:val="24"/>
        </w:rPr>
        <w:t xml:space="preserve">Az intézménybe </w:t>
      </w:r>
      <w:proofErr w:type="spellStart"/>
      <w:r w:rsidRPr="00D82967">
        <w:rPr>
          <w:rFonts w:ascii="Times New Roman" w:hAnsi="Times New Roman" w:cs="Times New Roman"/>
          <w:i/>
          <w:sz w:val="24"/>
          <w:szCs w:val="24"/>
        </w:rPr>
        <w:t>beiratkozottak</w:t>
      </w:r>
      <w:proofErr w:type="spellEnd"/>
      <w:r w:rsidRPr="00D82967">
        <w:rPr>
          <w:rFonts w:ascii="Times New Roman" w:hAnsi="Times New Roman" w:cs="Times New Roman"/>
          <w:i/>
          <w:sz w:val="24"/>
          <w:szCs w:val="24"/>
        </w:rPr>
        <w:t xml:space="preserve"> részére:</w:t>
      </w:r>
    </w:p>
    <w:p w:rsidR="00C90766" w:rsidRPr="00D82967" w:rsidRDefault="00C90766" w:rsidP="00C90766">
      <w:pPr>
        <w:pStyle w:val="NormlWeb"/>
        <w:ind w:left="1260"/>
        <w:jc w:val="both"/>
        <w:rPr>
          <w:szCs w:val="24"/>
        </w:rPr>
      </w:pPr>
      <w:r w:rsidRPr="00D82967">
        <w:rPr>
          <w:szCs w:val="24"/>
        </w:rPr>
        <w:t>A szolgáltatás célja a könyvtár gyűjteményében nem található dokumentumok hozzáférhetővé tétele az olvasó számára a 73/2003.(V.28.) Korm. rendelet az Országos Dokumentum-ellátási Rendszerről című jogszabály alapján. Kivételes, indokolt esetben a könyvtár állományában meglévő mű is kérhető könyvtárközi kölcsönzés útján.</w:t>
      </w:r>
    </w:p>
    <w:p w:rsidR="00C90766" w:rsidRPr="00D82967" w:rsidRDefault="00C90766" w:rsidP="00C90766">
      <w:pPr>
        <w:ind w:left="1287"/>
        <w:jc w:val="both"/>
        <w:rPr>
          <w:rFonts w:ascii="Times New Roman" w:hAnsi="Times New Roman" w:cs="Times New Roman"/>
          <w:sz w:val="24"/>
          <w:szCs w:val="24"/>
        </w:rPr>
      </w:pPr>
      <w:r w:rsidRPr="00D82967">
        <w:rPr>
          <w:rFonts w:ascii="Times New Roman" w:hAnsi="Times New Roman" w:cs="Times New Roman"/>
          <w:sz w:val="24"/>
          <w:szCs w:val="24"/>
        </w:rPr>
        <w:t>A könyvtárközi kölcsönzés igénybevételének feltételei:</w:t>
      </w:r>
    </w:p>
    <w:p w:rsidR="00C90766" w:rsidRPr="00D82967" w:rsidRDefault="00C90766" w:rsidP="00C90766">
      <w:pPr>
        <w:ind w:left="1287"/>
        <w:jc w:val="both"/>
        <w:rPr>
          <w:rFonts w:ascii="Times New Roman" w:hAnsi="Times New Roman" w:cs="Times New Roman"/>
          <w:sz w:val="24"/>
          <w:szCs w:val="24"/>
        </w:rPr>
      </w:pPr>
      <w:r w:rsidRPr="00D82967">
        <w:rPr>
          <w:rFonts w:ascii="Times New Roman" w:hAnsi="Times New Roman" w:cs="Times New Roman"/>
          <w:sz w:val="24"/>
          <w:szCs w:val="24"/>
        </w:rPr>
        <w:t>- érvényes könyvtári tagság</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 könyvtárközi megállapodás (a könyvtár és az olvasó között jön létre), melyben az olvasó fizikai és anyagi felelősséget vállal a könyvtárközi kölcsönzéssel megkért dokumentumokért, valamint vállalja az esetlegesen felmerülő </w:t>
      </w:r>
      <w:r w:rsidRPr="00D82967">
        <w:rPr>
          <w:rFonts w:ascii="Times New Roman" w:hAnsi="Times New Roman" w:cs="Times New Roman"/>
          <w:sz w:val="24"/>
          <w:szCs w:val="24"/>
        </w:rPr>
        <w:lastRenderedPageBreak/>
        <w:t>költségeket (pl. fénymásolás díja, postaköltség). Könyvtárközi kölcsönzés esetén a dokumentumok kölcsönzési határideje nem hosszabbítható meg.</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Az Oktatási és Kulturális Minisztérium által biztosított támogatási rendszer változása miatt 2007. január 1-től a könyvtárközi kölcsönzéssel kért könyvek visszaküldésének költségét a kérő könyvtárnak kell biztosítania. A Csokonai Könyvtár az olvasóra kénytelen terhelni ezt az összeget, mely összeg kérésenként tartalmazza az adminisztráció, a csomagolás és a kiértesítés költségét, valamint a mindenkori postaköltséget, melynek nagyságát a könyvtár egyedi elbírálás alapján határozza meg.</w:t>
      </w:r>
    </w:p>
    <w:p w:rsidR="00C90766" w:rsidRPr="00D82967" w:rsidRDefault="00C90766" w:rsidP="00C90766">
      <w:pPr>
        <w:ind w:left="1287"/>
        <w:jc w:val="both"/>
        <w:rPr>
          <w:rFonts w:ascii="Times New Roman" w:hAnsi="Times New Roman" w:cs="Times New Roman"/>
          <w:i/>
          <w:sz w:val="24"/>
          <w:szCs w:val="24"/>
        </w:rPr>
      </w:pPr>
      <w:r w:rsidRPr="00D82967">
        <w:rPr>
          <w:rFonts w:ascii="Times New Roman" w:hAnsi="Times New Roman" w:cs="Times New Roman"/>
          <w:i/>
          <w:sz w:val="24"/>
          <w:szCs w:val="24"/>
        </w:rPr>
        <w:t>Más könyvtárak részére:</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A könyvtár a gyűjteményébe került dokumentumokat (különösen a helytörténetieket) más könyvtárak felhasználói számára is hozzáférhetővé teszi könyvtárközi kölcsönzés útján.</w:t>
      </w:r>
    </w:p>
    <w:p w:rsidR="00C90766" w:rsidRPr="00D82967" w:rsidRDefault="00C90766" w:rsidP="00C90766">
      <w:pPr>
        <w:spacing w:after="120"/>
        <w:ind w:left="1287"/>
        <w:jc w:val="both"/>
        <w:rPr>
          <w:rFonts w:ascii="Times New Roman" w:hAnsi="Times New Roman" w:cs="Times New Roman"/>
          <w:b/>
          <w:i/>
          <w:sz w:val="24"/>
          <w:szCs w:val="24"/>
        </w:rPr>
      </w:pPr>
      <w:r w:rsidRPr="00D82967">
        <w:rPr>
          <w:rFonts w:ascii="Times New Roman" w:hAnsi="Times New Roman" w:cs="Times New Roman"/>
          <w:b/>
          <w:i/>
          <w:sz w:val="24"/>
          <w:szCs w:val="24"/>
        </w:rPr>
        <w:t>2.2.5  Irodalomkutatás, témafigyelés, sajtófigyelés:</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A könyvtár térítési díj ellenében vállalja különböző témakörökhöz kapcsolódó irodalom kutatását, bibliográfia készítését, egy-egy téma figyelését nyomtatott és elektronikus dokumentumokban egyaránt.</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A irodalomkutatás, témafigyelés, sajtófigyelés térítési díjának meghatározása az igazgató jogkörébe tartozik, melyről igazgatói utasítás keretében határoz. </w:t>
      </w:r>
    </w:p>
    <w:p w:rsidR="00C90766" w:rsidRPr="00D82967" w:rsidRDefault="00C90766" w:rsidP="00C90766">
      <w:pPr>
        <w:spacing w:after="120"/>
        <w:ind w:left="1287"/>
        <w:jc w:val="both"/>
        <w:rPr>
          <w:rFonts w:ascii="Times New Roman" w:hAnsi="Times New Roman" w:cs="Times New Roman"/>
          <w:b/>
          <w:sz w:val="24"/>
          <w:szCs w:val="24"/>
        </w:rPr>
      </w:pPr>
      <w:r w:rsidRPr="00D82967">
        <w:rPr>
          <w:rFonts w:ascii="Times New Roman" w:hAnsi="Times New Roman" w:cs="Times New Roman"/>
          <w:b/>
          <w:i/>
          <w:sz w:val="24"/>
          <w:szCs w:val="24"/>
        </w:rPr>
        <w:t>2.2.6</w:t>
      </w:r>
      <w:r w:rsidRPr="00D82967">
        <w:rPr>
          <w:rFonts w:ascii="Times New Roman" w:hAnsi="Times New Roman" w:cs="Times New Roman"/>
          <w:b/>
          <w:sz w:val="24"/>
          <w:szCs w:val="24"/>
        </w:rPr>
        <w:t xml:space="preserve"> </w:t>
      </w:r>
      <w:r w:rsidRPr="00D82967">
        <w:rPr>
          <w:rFonts w:ascii="Times New Roman" w:hAnsi="Times New Roman" w:cs="Times New Roman"/>
          <w:b/>
          <w:i/>
          <w:sz w:val="24"/>
          <w:szCs w:val="24"/>
        </w:rPr>
        <w:t>A könyvtár technikai eszközeinek használata:</w:t>
      </w:r>
    </w:p>
    <w:p w:rsidR="00C90766" w:rsidRPr="00D82967" w:rsidRDefault="00C90766" w:rsidP="00C90766">
      <w:pPr>
        <w:ind w:left="1287"/>
        <w:jc w:val="both"/>
        <w:rPr>
          <w:rFonts w:ascii="Times New Roman" w:hAnsi="Times New Roman" w:cs="Times New Roman"/>
          <w:sz w:val="24"/>
          <w:szCs w:val="24"/>
        </w:rPr>
      </w:pPr>
      <w:r w:rsidRPr="00D82967">
        <w:rPr>
          <w:rFonts w:ascii="Times New Roman" w:hAnsi="Times New Roman" w:cs="Times New Roman"/>
          <w:sz w:val="24"/>
          <w:szCs w:val="24"/>
        </w:rPr>
        <w:t>A regisztrált olvasók térítésmentesen vehetik igénybe helyben a mikrofilmek olvasásához, a hangzó dokumentumok hallgatásához szükséges technikai eszközöket.</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Az Internet használatát az intézmény a könyvtárba való beiratkozáshoz köti és időkorlátozással (napi 1 óra) teszi lehetővé 16 éven felüliek részére. Hasonlóan a szövegszerkesztő használatát is. A technikai eszközök használata csak könyvtári dolgozó felügyelete mellett történhet. </w:t>
      </w:r>
    </w:p>
    <w:p w:rsidR="00C90766" w:rsidRPr="00D82967" w:rsidRDefault="00C90766" w:rsidP="00C90766">
      <w:pPr>
        <w:tabs>
          <w:tab w:val="left" w:pos="1260"/>
        </w:tabs>
        <w:spacing w:after="120"/>
        <w:ind w:left="567"/>
        <w:jc w:val="both"/>
        <w:rPr>
          <w:rFonts w:ascii="Times New Roman" w:hAnsi="Times New Roman" w:cs="Times New Roman"/>
          <w:b/>
          <w:i/>
          <w:sz w:val="24"/>
          <w:szCs w:val="24"/>
        </w:rPr>
      </w:pPr>
      <w:r w:rsidRPr="00D82967">
        <w:rPr>
          <w:rFonts w:ascii="Times New Roman" w:hAnsi="Times New Roman" w:cs="Times New Roman"/>
          <w:b/>
          <w:i/>
          <w:sz w:val="24"/>
          <w:szCs w:val="24"/>
        </w:rPr>
        <w:tab/>
        <w:t>2.2.7</w:t>
      </w:r>
      <w:r w:rsidRPr="00D82967">
        <w:rPr>
          <w:rFonts w:ascii="Times New Roman" w:hAnsi="Times New Roman" w:cs="Times New Roman"/>
          <w:b/>
          <w:sz w:val="24"/>
          <w:szCs w:val="24"/>
        </w:rPr>
        <w:t xml:space="preserve">  </w:t>
      </w:r>
      <w:r w:rsidRPr="00D82967">
        <w:rPr>
          <w:rFonts w:ascii="Times New Roman" w:hAnsi="Times New Roman" w:cs="Times New Roman"/>
          <w:b/>
          <w:i/>
          <w:sz w:val="24"/>
          <w:szCs w:val="24"/>
        </w:rPr>
        <w:t>Napijegy:</w:t>
      </w:r>
    </w:p>
    <w:p w:rsidR="00C90766" w:rsidRPr="00D82967" w:rsidRDefault="00C90766" w:rsidP="00C90766">
      <w:pPr>
        <w:spacing w:after="120"/>
        <w:ind w:left="1287"/>
        <w:jc w:val="both"/>
        <w:rPr>
          <w:rFonts w:ascii="Times New Roman" w:hAnsi="Times New Roman" w:cs="Times New Roman"/>
          <w:sz w:val="24"/>
          <w:szCs w:val="24"/>
        </w:rPr>
      </w:pPr>
      <w:r w:rsidRPr="00D82967">
        <w:rPr>
          <w:rFonts w:ascii="Times New Roman" w:hAnsi="Times New Roman" w:cs="Times New Roman"/>
          <w:sz w:val="24"/>
          <w:szCs w:val="24"/>
        </w:rPr>
        <w:t xml:space="preserve"> Amennyiben a könyvtárhasználó a könyvtár alapszolgáltatásai között nem szereplő, de az intézményen belüli, helyi szolgáltatását (internethasználat, tájékoztatás stb.) szeretné igénybe venni, akkor a regisztrációs lap kitöltése mellett a könyvtárhasználónak napijegyet kell váltania.</w:t>
      </w:r>
    </w:p>
    <w:p w:rsidR="00C90766" w:rsidRPr="00D82967" w:rsidRDefault="00C90766" w:rsidP="00C90766">
      <w:pPr>
        <w:pStyle w:val="Stlus5"/>
        <w:rPr>
          <w:b/>
        </w:rPr>
      </w:pPr>
      <w:r w:rsidRPr="00D82967">
        <w:rPr>
          <w:b/>
        </w:rPr>
        <w:t>2.2.8 Egyéb szolgáltatások:</w:t>
      </w:r>
    </w:p>
    <w:p w:rsidR="00C90766" w:rsidRPr="00D82967" w:rsidRDefault="00C90766" w:rsidP="00C90766">
      <w:pPr>
        <w:pStyle w:val="Stlus6"/>
        <w:rPr>
          <w:i/>
          <w:szCs w:val="24"/>
          <w:u w:val="single"/>
        </w:rPr>
      </w:pPr>
      <w:r w:rsidRPr="00D82967">
        <w:rPr>
          <w:i/>
          <w:szCs w:val="24"/>
          <w:u w:val="single"/>
        </w:rPr>
        <w:t>2.2.8.1 Fénymásolás:</w:t>
      </w:r>
    </w:p>
    <w:p w:rsidR="00C90766" w:rsidRPr="00D82967" w:rsidRDefault="00C90766" w:rsidP="00C90766">
      <w:pPr>
        <w:pStyle w:val="Stlus6"/>
        <w:rPr>
          <w:szCs w:val="24"/>
        </w:rPr>
      </w:pPr>
      <w:r w:rsidRPr="00D82967">
        <w:rPr>
          <w:szCs w:val="24"/>
        </w:rPr>
        <w:t xml:space="preserve">Az intézmény az állományába tartozó dokumentumokról – amennyiben ez szerzői jogokat nem sért – másolatot készít. A másolatszolgáltatásért a könyvtár térítési díjat kér. A másolatok után fizetendő díjak mértékét az intézmény vezetője saját hatáskörében félévenként felülvizsgálva az anyagárakat, állapítja meg. A másolatszolgáltatás az 1999. évi LXXVI. Szerzői jogi törvény alapján történik (35.§ (2) </w:t>
      </w:r>
      <w:proofErr w:type="spellStart"/>
      <w:r w:rsidRPr="00D82967">
        <w:rPr>
          <w:szCs w:val="24"/>
        </w:rPr>
        <w:t>bek</w:t>
      </w:r>
      <w:proofErr w:type="spellEnd"/>
      <w:r w:rsidRPr="00D82967">
        <w:rPr>
          <w:szCs w:val="24"/>
        </w:rPr>
        <w:t xml:space="preserve">.): teljes könyv, teljes hangzó dokumentum, továbbá a folyóirat, </w:t>
      </w:r>
      <w:proofErr w:type="spellStart"/>
      <w:r w:rsidRPr="00D82967">
        <w:rPr>
          <w:szCs w:val="24"/>
        </w:rPr>
        <w:t>CD-rom</w:t>
      </w:r>
      <w:proofErr w:type="spellEnd"/>
      <w:r w:rsidRPr="00D82967">
        <w:rPr>
          <w:szCs w:val="24"/>
        </w:rPr>
        <w:t>, vagy a napilap egésze nem másolható.</w:t>
      </w:r>
    </w:p>
    <w:p w:rsidR="00C90766" w:rsidRPr="00D82967" w:rsidRDefault="00C90766" w:rsidP="00C90766">
      <w:pPr>
        <w:pStyle w:val="Stlus6"/>
        <w:rPr>
          <w:i/>
          <w:szCs w:val="24"/>
          <w:u w:val="single"/>
        </w:rPr>
      </w:pPr>
      <w:r w:rsidRPr="00D82967">
        <w:rPr>
          <w:i/>
          <w:szCs w:val="24"/>
          <w:u w:val="single"/>
        </w:rPr>
        <w:lastRenderedPageBreak/>
        <w:t xml:space="preserve">2.2.8.2  </w:t>
      </w:r>
      <w:proofErr w:type="spellStart"/>
      <w:r w:rsidRPr="00D82967">
        <w:rPr>
          <w:i/>
          <w:szCs w:val="24"/>
          <w:u w:val="single"/>
        </w:rPr>
        <w:t>Spirálozás</w:t>
      </w:r>
      <w:proofErr w:type="spellEnd"/>
      <w:r w:rsidRPr="00D82967">
        <w:rPr>
          <w:i/>
          <w:szCs w:val="24"/>
          <w:u w:val="single"/>
        </w:rPr>
        <w:t>:</w:t>
      </w:r>
    </w:p>
    <w:p w:rsidR="00C90766" w:rsidRPr="00D82967" w:rsidRDefault="00C90766" w:rsidP="00C90766">
      <w:pPr>
        <w:pStyle w:val="Stlus6"/>
        <w:rPr>
          <w:szCs w:val="24"/>
        </w:rPr>
      </w:pPr>
      <w:r w:rsidRPr="00D82967">
        <w:rPr>
          <w:szCs w:val="24"/>
        </w:rPr>
        <w:t xml:space="preserve">A </w:t>
      </w:r>
      <w:proofErr w:type="spellStart"/>
      <w:r w:rsidRPr="00D82967">
        <w:rPr>
          <w:szCs w:val="24"/>
        </w:rPr>
        <w:t>spirálozásra</w:t>
      </w:r>
      <w:proofErr w:type="spellEnd"/>
      <w:r w:rsidRPr="00D82967">
        <w:rPr>
          <w:szCs w:val="24"/>
        </w:rPr>
        <w:t xml:space="preserve">, mint szolgáltatásra az előző pontban foglalt feltételek vonatkoznak. </w:t>
      </w:r>
    </w:p>
    <w:p w:rsidR="00C90766" w:rsidRPr="00D82967" w:rsidRDefault="00C90766" w:rsidP="00C90766">
      <w:pPr>
        <w:pStyle w:val="Stlus6"/>
        <w:rPr>
          <w:i/>
          <w:szCs w:val="24"/>
          <w:u w:val="single"/>
        </w:rPr>
      </w:pPr>
      <w:r w:rsidRPr="00D82967">
        <w:rPr>
          <w:i/>
          <w:szCs w:val="24"/>
          <w:u w:val="single"/>
        </w:rPr>
        <w:t>2.2.8.3 Nyomtatás:</w:t>
      </w:r>
    </w:p>
    <w:p w:rsidR="00C90766" w:rsidRPr="00D82967" w:rsidRDefault="00C90766" w:rsidP="00C90766">
      <w:pPr>
        <w:pStyle w:val="Stlus6"/>
        <w:rPr>
          <w:szCs w:val="24"/>
        </w:rPr>
      </w:pPr>
      <w:r w:rsidRPr="00D82967">
        <w:rPr>
          <w:szCs w:val="24"/>
        </w:rPr>
        <w:t xml:space="preserve">A nyomtatás térítési díjának meghatározása az igazgató jogkörébe tartozik a mindenkori anyagárak függvényében, melyről igazgatói utasítás keretében határoz. </w:t>
      </w:r>
    </w:p>
    <w:p w:rsidR="00C90766" w:rsidRPr="00D82967" w:rsidRDefault="00C90766" w:rsidP="00C90766">
      <w:pPr>
        <w:pStyle w:val="Stlus6"/>
        <w:rPr>
          <w:i/>
          <w:szCs w:val="24"/>
          <w:u w:val="single"/>
        </w:rPr>
      </w:pPr>
      <w:r w:rsidRPr="00D82967">
        <w:rPr>
          <w:i/>
          <w:szCs w:val="24"/>
          <w:u w:val="single"/>
        </w:rPr>
        <w:t>2.2.8.4 Szkennelés:</w:t>
      </w:r>
    </w:p>
    <w:p w:rsidR="00C90766" w:rsidRPr="00D82967" w:rsidRDefault="00C90766" w:rsidP="00C90766">
      <w:pPr>
        <w:pStyle w:val="Stlus6"/>
        <w:rPr>
          <w:szCs w:val="24"/>
        </w:rPr>
      </w:pPr>
      <w:r w:rsidRPr="00D82967">
        <w:rPr>
          <w:szCs w:val="24"/>
        </w:rPr>
        <w:t xml:space="preserve">Az intézmény, amennyiben szerzői jogokat nem sért, vállalja dokumentumok ill. dokumentum részletek szkennelését. A szkennelésért a könyvtár térítési díjat kér, mely díj mértékének meghatározása az igazgató jogkörébe tartozik a mindenkori anyagárak függvényében, melyről igazgatói utasítás keretében határoz. </w:t>
      </w:r>
    </w:p>
    <w:p w:rsidR="00C90766" w:rsidRPr="00D82967" w:rsidRDefault="00C90766" w:rsidP="00C90766">
      <w:pPr>
        <w:pStyle w:val="Stlus6"/>
        <w:rPr>
          <w:i/>
          <w:szCs w:val="24"/>
          <w:u w:val="single"/>
        </w:rPr>
      </w:pPr>
      <w:r w:rsidRPr="00D82967">
        <w:rPr>
          <w:i/>
          <w:szCs w:val="24"/>
          <w:u w:val="single"/>
        </w:rPr>
        <w:t>2.2.8.5 Fax:</w:t>
      </w:r>
    </w:p>
    <w:p w:rsidR="00C90766" w:rsidRPr="00D82967" w:rsidRDefault="00C90766" w:rsidP="00C90766">
      <w:pPr>
        <w:pStyle w:val="Stlus6"/>
        <w:rPr>
          <w:szCs w:val="24"/>
        </w:rPr>
      </w:pPr>
      <w:r w:rsidRPr="00D82967">
        <w:rPr>
          <w:szCs w:val="24"/>
        </w:rPr>
        <w:t>A fax térítési díjának meghatározása az igazgató jogkörébe tartozik, melyről a mindenkori távközlési díjak függvényében. igazgatói utasítás keretében határoz meg.</w:t>
      </w:r>
    </w:p>
    <w:p w:rsidR="00C90766" w:rsidRPr="00D82967" w:rsidRDefault="00C90766" w:rsidP="00C90766">
      <w:pPr>
        <w:pStyle w:val="Stlus6"/>
        <w:rPr>
          <w:i/>
          <w:szCs w:val="24"/>
          <w:u w:val="single"/>
        </w:rPr>
      </w:pPr>
      <w:r w:rsidRPr="00D82967">
        <w:rPr>
          <w:i/>
          <w:szCs w:val="24"/>
          <w:u w:val="single"/>
        </w:rPr>
        <w:t>2.2.8.6 Szövegszerkesztés</w:t>
      </w:r>
    </w:p>
    <w:p w:rsidR="00C90766" w:rsidRPr="00D82967" w:rsidRDefault="00C90766" w:rsidP="00C90766">
      <w:pPr>
        <w:pStyle w:val="Stlus6"/>
        <w:rPr>
          <w:szCs w:val="24"/>
        </w:rPr>
      </w:pPr>
      <w:r w:rsidRPr="00D82967">
        <w:rPr>
          <w:szCs w:val="24"/>
        </w:rPr>
        <w:t xml:space="preserve">A könyvtár térítési díj ellenében vállal szövegszerkesztést. A térítési díj magában foglalja a szöveg begépelését, tördelését, valamint egy példány nyomtatását. A mindenkori aktuális díj mértékének meghatározása az igazgató jogkörébe tartozik, melyről igazgatói utasítás keretében határoz. </w:t>
      </w:r>
    </w:p>
    <w:p w:rsidR="00C90766" w:rsidRPr="00D82967" w:rsidRDefault="00C90766" w:rsidP="00C90766">
      <w:pPr>
        <w:ind w:left="1814"/>
        <w:jc w:val="both"/>
        <w:rPr>
          <w:rFonts w:ascii="Times New Roman" w:hAnsi="Times New Roman" w:cs="Times New Roman"/>
          <w:sz w:val="24"/>
          <w:szCs w:val="24"/>
        </w:rPr>
      </w:pPr>
    </w:p>
    <w:p w:rsidR="00C90766" w:rsidRPr="00D82967" w:rsidRDefault="00C90766" w:rsidP="00C90766">
      <w:pPr>
        <w:jc w:val="both"/>
        <w:rPr>
          <w:rFonts w:ascii="Times New Roman" w:hAnsi="Times New Roman" w:cs="Times New Roman"/>
          <w:b/>
          <w:sz w:val="24"/>
          <w:szCs w:val="24"/>
        </w:rPr>
      </w:pPr>
      <w:r w:rsidRPr="00D82967">
        <w:rPr>
          <w:rFonts w:ascii="Times New Roman" w:hAnsi="Times New Roman" w:cs="Times New Roman"/>
          <w:b/>
          <w:sz w:val="24"/>
          <w:szCs w:val="24"/>
        </w:rPr>
        <w:t>3.   Házirend:</w:t>
      </w:r>
    </w:p>
    <w:p w:rsidR="00C90766" w:rsidRPr="00D82967" w:rsidRDefault="00C90766" w:rsidP="00C90766">
      <w:pPr>
        <w:pStyle w:val="Default"/>
        <w:numPr>
          <w:ilvl w:val="0"/>
          <w:numId w:val="32"/>
        </w:numPr>
        <w:jc w:val="both"/>
        <w:rPr>
          <w:color w:val="auto"/>
        </w:rPr>
      </w:pPr>
      <w:r w:rsidRPr="00D82967">
        <w:rPr>
          <w:color w:val="auto"/>
        </w:rPr>
        <w:t>A könyvtár nyilvános tereiben dohányozni, étkezni és mobiltelefont használni tilos.  </w:t>
      </w:r>
    </w:p>
    <w:p w:rsidR="00C90766" w:rsidRPr="00D82967" w:rsidRDefault="00C90766" w:rsidP="00C90766">
      <w:pPr>
        <w:numPr>
          <w:ilvl w:val="0"/>
          <w:numId w:val="32"/>
        </w:numPr>
        <w:spacing w:before="100" w:beforeAutospacing="1" w:after="100" w:afterAutospacing="1" w:line="240" w:lineRule="auto"/>
        <w:rPr>
          <w:rFonts w:ascii="Times New Roman" w:hAnsi="Times New Roman" w:cs="Times New Roman"/>
          <w:sz w:val="24"/>
          <w:szCs w:val="24"/>
        </w:rPr>
      </w:pPr>
      <w:r w:rsidRPr="00D82967">
        <w:rPr>
          <w:rFonts w:ascii="Times New Roman" w:hAnsi="Times New Roman" w:cs="Times New Roman"/>
          <w:sz w:val="24"/>
          <w:szCs w:val="24"/>
        </w:rPr>
        <w:t xml:space="preserve">A könyvtári tag a kölcsönzött dokumentumokért anyagi felelősséggel tartozik. Állagát meg kell óvnia, és azokat a kölcsönzési határidő lejártáig felszólítás nélkül vissza kell szolgáltatnia, vagy a kölcsönzési időt meg kell hosszabbítania. </w:t>
      </w:r>
    </w:p>
    <w:p w:rsidR="00C90766" w:rsidRPr="00D82967" w:rsidRDefault="00C90766" w:rsidP="00C90766">
      <w:pPr>
        <w:numPr>
          <w:ilvl w:val="0"/>
          <w:numId w:val="32"/>
        </w:numPr>
        <w:spacing w:before="100" w:beforeAutospacing="1" w:after="100" w:afterAutospacing="1" w:line="240" w:lineRule="auto"/>
        <w:rPr>
          <w:rFonts w:ascii="Times New Roman" w:hAnsi="Times New Roman" w:cs="Times New Roman"/>
          <w:sz w:val="24"/>
          <w:szCs w:val="24"/>
        </w:rPr>
      </w:pPr>
      <w:r w:rsidRPr="00D82967">
        <w:rPr>
          <w:rFonts w:ascii="Times New Roman" w:hAnsi="Times New Roman" w:cs="Times New Roman"/>
          <w:sz w:val="24"/>
          <w:szCs w:val="24"/>
        </w:rPr>
        <w:t xml:space="preserve">A könyvtárba csak az ott tartózkodáshoz szükséges személyes felszerelés vihető be. Kabát, csomag, kézi- és sporttáska az előtérben helyezendő el.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Az olvasószolgálati terek épségben tartása, fokozott gonddal történő használata minden könyvtári tag kötelessége. Felelős továbbá az olvasójegyével kikölcsönzött dokumentumokért. A könyvtári tulajdonú művekbe bármiféle bejegyzést tenni, oldalaikat behajtani vagy megcsonkítani tilos! A szándékosan vagy gondatlanul okozott kárt a károkozónak meg kell térítenie.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könyvtárban őrizetlenül hagyott értékekért a könyvtár nem vállal felelősséget.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Az olvasójegyet vagy látogatójegyet a könyvtár használatakor a könyvtárosnak mindig fel kell mutatni.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 csendjét hangos beszélgetéssel, mobiltelefon használatával, vagy más módon megzavarni nem szabad.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Elveszett, vagy a könyvtári tag hibájából megrongálódott dokumentumot azonos, vagy újabb kiadású példánnyal lehet pótolni. Amennyiben a dokumentum kereskedelmi forgalomban már nem kapható, a könyvtár felbecsüli annak eszmei értékét - ami jelentősen eltérhet az eredeti ártól - és ezen összeg megfizetését követelheti a könyvtári tagtól.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t xml:space="preserve">A könyvtárból kikölcsönzött dokumentumokat vissza kell szolgáltatni, s az esetleges késedelmi díjat rendezni kell.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r w:rsidRPr="00D82967">
        <w:rPr>
          <w:rFonts w:ascii="Times New Roman" w:hAnsi="Times New Roman" w:cs="Times New Roman"/>
          <w:sz w:val="24"/>
          <w:szCs w:val="24"/>
        </w:rPr>
        <w:lastRenderedPageBreak/>
        <w:t xml:space="preserve">Az intézmény területén hirdetések, közlemények csak a könyvtár csoportvezetőjének engedélyével függeszthetők ki vagy helyezhetők el. </w:t>
      </w:r>
    </w:p>
    <w:p w:rsidR="00C90766" w:rsidRPr="00D82967" w:rsidRDefault="00C90766" w:rsidP="00C90766">
      <w:pPr>
        <w:pStyle w:val="Stlus1"/>
        <w:numPr>
          <w:ilvl w:val="0"/>
          <w:numId w:val="34"/>
        </w:numPr>
        <w:jc w:val="both"/>
        <w:rPr>
          <w:szCs w:val="24"/>
        </w:rPr>
      </w:pPr>
      <w:r w:rsidRPr="00D82967">
        <w:rPr>
          <w:szCs w:val="24"/>
        </w:rPr>
        <w:t xml:space="preserve"> FEJEZET</w:t>
      </w:r>
    </w:p>
    <w:p w:rsidR="00C90766" w:rsidRPr="00D82967" w:rsidRDefault="00C90766" w:rsidP="006E6988">
      <w:pPr>
        <w:spacing w:after="120"/>
        <w:jc w:val="both"/>
        <w:rPr>
          <w:rFonts w:ascii="Times New Roman" w:hAnsi="Times New Roman" w:cs="Times New Roman"/>
          <w:sz w:val="24"/>
          <w:szCs w:val="24"/>
        </w:rPr>
      </w:pPr>
      <w:r w:rsidRPr="00D82967">
        <w:rPr>
          <w:rFonts w:ascii="Times New Roman" w:hAnsi="Times New Roman" w:cs="Times New Roman"/>
          <w:b/>
          <w:sz w:val="24"/>
          <w:szCs w:val="24"/>
        </w:rPr>
        <w:t>A KÖNYVTÁR TÉRÍTÉSI DÍJAI</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fenntartó által biztosított kedvezményeket a Könyvtárhasználati Szabályzat rögzíti.</w:t>
      </w:r>
    </w:p>
    <w:p w:rsidR="00C90766" w:rsidRPr="00D82967" w:rsidRDefault="00C90766" w:rsidP="00C90766">
      <w:pPr>
        <w:numPr>
          <w:ilvl w:val="0"/>
          <w:numId w:val="35"/>
        </w:numPr>
        <w:spacing w:after="0" w:line="240" w:lineRule="auto"/>
        <w:jc w:val="both"/>
        <w:rPr>
          <w:rFonts w:ascii="Times New Roman" w:hAnsi="Times New Roman" w:cs="Times New Roman"/>
          <w:b/>
          <w:i/>
          <w:sz w:val="24"/>
          <w:szCs w:val="24"/>
        </w:rPr>
      </w:pPr>
      <w:r w:rsidRPr="00D82967">
        <w:rPr>
          <w:rFonts w:ascii="Times New Roman" w:hAnsi="Times New Roman" w:cs="Times New Roman"/>
          <w:b/>
          <w:i/>
          <w:sz w:val="24"/>
          <w:szCs w:val="24"/>
        </w:rPr>
        <w:t xml:space="preserve">BEIRATKOZÁSI DÍJAK </w:t>
      </w:r>
    </w:p>
    <w:p w:rsidR="00C90766" w:rsidRPr="00D82967" w:rsidRDefault="00C90766" w:rsidP="00C90766">
      <w:pPr>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701"/>
      </w:tblGrid>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w:t>
            </w:r>
          </w:p>
        </w:tc>
        <w:tc>
          <w:tcPr>
            <w:tcW w:w="1843" w:type="dxa"/>
            <w:shd w:val="clear" w:color="auto" w:fill="auto"/>
            <w:vAlign w:val="center"/>
          </w:tcPr>
          <w:p w:rsidR="00C90766" w:rsidRPr="00D82967" w:rsidRDefault="00C90766" w:rsidP="003308ED">
            <w:pPr>
              <w:jc w:val="center"/>
              <w:rPr>
                <w:rFonts w:ascii="Times New Roman" w:hAnsi="Times New Roman" w:cs="Times New Roman"/>
                <w:b/>
                <w:sz w:val="24"/>
                <w:szCs w:val="24"/>
              </w:rPr>
            </w:pPr>
            <w:r w:rsidRPr="00D82967">
              <w:rPr>
                <w:rFonts w:ascii="Times New Roman" w:hAnsi="Times New Roman" w:cs="Times New Roman"/>
                <w:b/>
                <w:sz w:val="24"/>
                <w:szCs w:val="24"/>
              </w:rPr>
              <w:t>Felnőtt</w:t>
            </w:r>
          </w:p>
        </w:tc>
        <w:tc>
          <w:tcPr>
            <w:tcW w:w="1701" w:type="dxa"/>
            <w:shd w:val="clear" w:color="auto" w:fill="auto"/>
            <w:vAlign w:val="center"/>
          </w:tcPr>
          <w:p w:rsidR="00C90766" w:rsidRPr="00D82967" w:rsidRDefault="00C90766" w:rsidP="003308ED">
            <w:pPr>
              <w:jc w:val="center"/>
              <w:rPr>
                <w:rFonts w:ascii="Times New Roman" w:hAnsi="Times New Roman" w:cs="Times New Roman"/>
                <w:b/>
                <w:sz w:val="24"/>
                <w:szCs w:val="24"/>
              </w:rPr>
            </w:pPr>
            <w:r w:rsidRPr="00D82967">
              <w:rPr>
                <w:rFonts w:ascii="Times New Roman" w:hAnsi="Times New Roman" w:cs="Times New Roman"/>
                <w:b/>
                <w:sz w:val="24"/>
                <w:szCs w:val="24"/>
              </w:rPr>
              <w:t>Gyermek</w:t>
            </w:r>
          </w:p>
        </w:tc>
      </w:tr>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Felnőtt</w:t>
            </w:r>
          </w:p>
        </w:tc>
        <w:tc>
          <w:tcPr>
            <w:tcW w:w="1843"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1.500,-Ft/év</w:t>
            </w:r>
          </w:p>
        </w:tc>
        <w:tc>
          <w:tcPr>
            <w:tcW w:w="1701"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w:t>
            </w:r>
          </w:p>
        </w:tc>
      </w:tr>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Diák</w:t>
            </w:r>
            <w:r w:rsidRPr="00D82967">
              <w:rPr>
                <w:rFonts w:ascii="Times New Roman" w:hAnsi="Times New Roman" w:cs="Times New Roman"/>
                <w:sz w:val="24"/>
                <w:szCs w:val="24"/>
                <w:vertAlign w:val="superscript"/>
              </w:rPr>
              <w:t>1</w:t>
            </w:r>
          </w:p>
        </w:tc>
        <w:tc>
          <w:tcPr>
            <w:tcW w:w="1843"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800,-Ft/év</w:t>
            </w:r>
          </w:p>
        </w:tc>
        <w:tc>
          <w:tcPr>
            <w:tcW w:w="1701"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w:t>
            </w:r>
          </w:p>
        </w:tc>
      </w:tr>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Gyermek</w:t>
            </w:r>
            <w:r w:rsidRPr="00D82967">
              <w:rPr>
                <w:rFonts w:ascii="Times New Roman" w:hAnsi="Times New Roman" w:cs="Times New Roman"/>
                <w:sz w:val="24"/>
                <w:szCs w:val="24"/>
                <w:vertAlign w:val="superscript"/>
              </w:rPr>
              <w:t>2</w:t>
            </w:r>
          </w:p>
        </w:tc>
        <w:tc>
          <w:tcPr>
            <w:tcW w:w="1843"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0,-Ft/év</w:t>
            </w:r>
          </w:p>
        </w:tc>
        <w:tc>
          <w:tcPr>
            <w:tcW w:w="1701"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0,-Ft/év</w:t>
            </w:r>
          </w:p>
        </w:tc>
      </w:tr>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Kedvezményezettek</w:t>
            </w:r>
            <w:r w:rsidRPr="00D82967">
              <w:rPr>
                <w:rFonts w:ascii="Times New Roman" w:hAnsi="Times New Roman" w:cs="Times New Roman"/>
                <w:sz w:val="24"/>
                <w:szCs w:val="24"/>
                <w:vertAlign w:val="superscript"/>
              </w:rPr>
              <w:t>3</w:t>
            </w:r>
          </w:p>
        </w:tc>
        <w:tc>
          <w:tcPr>
            <w:tcW w:w="1843"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0,-Ft/év</w:t>
            </w:r>
          </w:p>
        </w:tc>
        <w:tc>
          <w:tcPr>
            <w:tcW w:w="1701"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0,-Ft/év</w:t>
            </w:r>
          </w:p>
        </w:tc>
      </w:tr>
      <w:tr w:rsidR="00C90766" w:rsidRPr="00D82967" w:rsidTr="003308ED">
        <w:trPr>
          <w:jc w:val="center"/>
        </w:trPr>
        <w:tc>
          <w:tcPr>
            <w:tcW w:w="2376" w:type="dxa"/>
            <w:shd w:val="clear" w:color="auto" w:fill="auto"/>
          </w:tcPr>
          <w:p w:rsidR="00C90766" w:rsidRPr="00D82967" w:rsidRDefault="00C90766" w:rsidP="003308ED">
            <w:pPr>
              <w:jc w:val="both"/>
              <w:rPr>
                <w:rFonts w:ascii="Times New Roman" w:hAnsi="Times New Roman" w:cs="Times New Roman"/>
                <w:sz w:val="24"/>
                <w:szCs w:val="24"/>
                <w:vertAlign w:val="superscript"/>
              </w:rPr>
            </w:pPr>
            <w:r w:rsidRPr="00D82967">
              <w:rPr>
                <w:rFonts w:ascii="Times New Roman" w:hAnsi="Times New Roman" w:cs="Times New Roman"/>
                <w:sz w:val="24"/>
                <w:szCs w:val="24"/>
              </w:rPr>
              <w:t>Internetjegy</w:t>
            </w:r>
            <w:r w:rsidRPr="00D82967">
              <w:rPr>
                <w:rFonts w:ascii="Times New Roman" w:hAnsi="Times New Roman" w:cs="Times New Roman"/>
                <w:sz w:val="24"/>
                <w:szCs w:val="24"/>
                <w:vertAlign w:val="superscript"/>
              </w:rPr>
              <w:t>4</w:t>
            </w:r>
          </w:p>
        </w:tc>
        <w:tc>
          <w:tcPr>
            <w:tcW w:w="1843"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200,-Ft/óra</w:t>
            </w:r>
          </w:p>
        </w:tc>
        <w:tc>
          <w:tcPr>
            <w:tcW w:w="1701" w:type="dxa"/>
            <w:shd w:val="clear" w:color="auto" w:fill="auto"/>
            <w:vAlign w:val="center"/>
          </w:tcPr>
          <w:p w:rsidR="00C90766" w:rsidRPr="00D82967" w:rsidRDefault="00C90766" w:rsidP="003308ED">
            <w:pPr>
              <w:jc w:val="right"/>
              <w:rPr>
                <w:rFonts w:ascii="Times New Roman" w:hAnsi="Times New Roman" w:cs="Times New Roman"/>
                <w:sz w:val="24"/>
                <w:szCs w:val="24"/>
              </w:rPr>
            </w:pPr>
            <w:r w:rsidRPr="00D82967">
              <w:rPr>
                <w:rFonts w:ascii="Times New Roman" w:hAnsi="Times New Roman" w:cs="Times New Roman"/>
                <w:sz w:val="24"/>
                <w:szCs w:val="24"/>
              </w:rPr>
              <w:t>-</w:t>
            </w:r>
          </w:p>
        </w:tc>
      </w:tr>
    </w:tbl>
    <w:p w:rsidR="00C90766" w:rsidRPr="00D82967" w:rsidRDefault="00C90766" w:rsidP="00C90766">
      <w:pPr>
        <w:jc w:val="both"/>
        <w:rPr>
          <w:rFonts w:ascii="Times New Roman" w:hAnsi="Times New Roman" w:cs="Times New Roman"/>
          <w:sz w:val="24"/>
          <w:szCs w:val="24"/>
        </w:rPr>
      </w:pPr>
    </w:p>
    <w:p w:rsidR="00C90766" w:rsidRPr="00D82967" w:rsidRDefault="00C90766" w:rsidP="006E6988">
      <w:pPr>
        <w:spacing w:after="0"/>
        <w:ind w:left="708"/>
        <w:jc w:val="both"/>
        <w:rPr>
          <w:rFonts w:ascii="Times New Roman" w:hAnsi="Times New Roman" w:cs="Times New Roman"/>
          <w:sz w:val="24"/>
          <w:szCs w:val="24"/>
        </w:rPr>
      </w:pPr>
      <w:r w:rsidRPr="00D82967">
        <w:rPr>
          <w:rFonts w:ascii="Times New Roman" w:hAnsi="Times New Roman" w:cs="Times New Roman"/>
          <w:b/>
          <w:sz w:val="24"/>
          <w:szCs w:val="24"/>
          <w:vertAlign w:val="superscript"/>
        </w:rPr>
        <w:t xml:space="preserve">1 </w:t>
      </w:r>
      <w:r w:rsidRPr="00D82967">
        <w:rPr>
          <w:rFonts w:ascii="Times New Roman" w:hAnsi="Times New Roman" w:cs="Times New Roman"/>
          <w:b/>
          <w:sz w:val="24"/>
          <w:szCs w:val="24"/>
        </w:rPr>
        <w:t>Diák:</w:t>
      </w:r>
      <w:r w:rsidRPr="00D82967">
        <w:rPr>
          <w:rFonts w:ascii="Times New Roman" w:hAnsi="Times New Roman" w:cs="Times New Roman"/>
          <w:sz w:val="24"/>
          <w:szCs w:val="24"/>
        </w:rPr>
        <w:t xml:space="preserve"> érvényes diákigazolvánnyal rendelkező 16 év feletti középiskolai, főiskolai és egyetemi hallgató</w:t>
      </w:r>
    </w:p>
    <w:p w:rsidR="00C90766" w:rsidRPr="00D82967" w:rsidRDefault="00C90766" w:rsidP="006E6988">
      <w:pPr>
        <w:spacing w:after="0"/>
        <w:ind w:left="708"/>
        <w:jc w:val="both"/>
        <w:rPr>
          <w:rFonts w:ascii="Times New Roman" w:hAnsi="Times New Roman" w:cs="Times New Roman"/>
          <w:sz w:val="24"/>
          <w:szCs w:val="24"/>
        </w:rPr>
      </w:pPr>
      <w:r w:rsidRPr="00D82967">
        <w:rPr>
          <w:rFonts w:ascii="Times New Roman" w:hAnsi="Times New Roman" w:cs="Times New Roman"/>
          <w:b/>
          <w:sz w:val="24"/>
          <w:szCs w:val="24"/>
          <w:vertAlign w:val="superscript"/>
        </w:rPr>
        <w:t xml:space="preserve">2   </w:t>
      </w:r>
      <w:r w:rsidRPr="00D82967">
        <w:rPr>
          <w:rFonts w:ascii="Times New Roman" w:hAnsi="Times New Roman" w:cs="Times New Roman"/>
          <w:b/>
          <w:sz w:val="24"/>
          <w:szCs w:val="24"/>
        </w:rPr>
        <w:t>Gyermek</w:t>
      </w:r>
      <w:r w:rsidRPr="00D82967">
        <w:rPr>
          <w:rFonts w:ascii="Times New Roman" w:hAnsi="Times New Roman" w:cs="Times New Roman"/>
          <w:sz w:val="24"/>
          <w:szCs w:val="24"/>
        </w:rPr>
        <w:t>: 16 év alatt</w:t>
      </w:r>
    </w:p>
    <w:p w:rsidR="00C90766" w:rsidRPr="00D82967" w:rsidRDefault="00C90766" w:rsidP="006E6988">
      <w:pPr>
        <w:spacing w:after="0"/>
        <w:ind w:left="708"/>
        <w:jc w:val="both"/>
        <w:rPr>
          <w:rFonts w:ascii="Times New Roman" w:hAnsi="Times New Roman" w:cs="Times New Roman"/>
          <w:sz w:val="24"/>
          <w:szCs w:val="24"/>
        </w:rPr>
      </w:pPr>
      <w:r w:rsidRPr="00D82967">
        <w:rPr>
          <w:rFonts w:ascii="Times New Roman" w:hAnsi="Times New Roman" w:cs="Times New Roman"/>
          <w:b/>
          <w:sz w:val="24"/>
          <w:szCs w:val="24"/>
          <w:vertAlign w:val="superscript"/>
        </w:rPr>
        <w:t xml:space="preserve">3 </w:t>
      </w:r>
      <w:r w:rsidRPr="00D82967">
        <w:rPr>
          <w:rFonts w:ascii="Times New Roman" w:hAnsi="Times New Roman" w:cs="Times New Roman"/>
          <w:b/>
          <w:sz w:val="24"/>
          <w:szCs w:val="24"/>
        </w:rPr>
        <w:t>Kedvezményezettek:</w:t>
      </w:r>
      <w:r w:rsidRPr="00D82967">
        <w:rPr>
          <w:rFonts w:ascii="Times New Roman" w:hAnsi="Times New Roman" w:cs="Times New Roman"/>
          <w:sz w:val="24"/>
          <w:szCs w:val="24"/>
        </w:rPr>
        <w:t xml:space="preserve"> a könyvtárosok, a muzeális intézmények és levéltárak dolgozói, valamint az öregségi nyugdíjkorhatárt elért könyvtárhasználók</w:t>
      </w:r>
    </w:p>
    <w:p w:rsidR="00C90766" w:rsidRPr="00D82967" w:rsidRDefault="00C90766" w:rsidP="006E6988">
      <w:pPr>
        <w:spacing w:after="0"/>
        <w:ind w:left="708"/>
        <w:jc w:val="both"/>
        <w:rPr>
          <w:rFonts w:ascii="Times New Roman" w:hAnsi="Times New Roman" w:cs="Times New Roman"/>
          <w:sz w:val="24"/>
          <w:szCs w:val="24"/>
        </w:rPr>
      </w:pPr>
      <w:r w:rsidRPr="00D82967">
        <w:rPr>
          <w:rFonts w:ascii="Times New Roman" w:hAnsi="Times New Roman" w:cs="Times New Roman"/>
          <w:b/>
          <w:sz w:val="24"/>
          <w:szCs w:val="24"/>
          <w:vertAlign w:val="superscript"/>
        </w:rPr>
        <w:t xml:space="preserve">4 </w:t>
      </w:r>
      <w:r w:rsidRPr="00D82967">
        <w:rPr>
          <w:rFonts w:ascii="Times New Roman" w:hAnsi="Times New Roman" w:cs="Times New Roman"/>
          <w:b/>
          <w:sz w:val="24"/>
          <w:szCs w:val="24"/>
        </w:rPr>
        <w:t xml:space="preserve"> Internetjegy:</w:t>
      </w:r>
      <w:r w:rsidRPr="00D82967">
        <w:rPr>
          <w:rFonts w:ascii="Times New Roman" w:hAnsi="Times New Roman" w:cs="Times New Roman"/>
          <w:sz w:val="24"/>
          <w:szCs w:val="24"/>
        </w:rPr>
        <w:t xml:space="preserve"> a nem könyvtári olvasóink részére</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kedvezményekre való jogosultságot a beiratkozáskor igazolni kell!</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beiratkozás 365 napig érvényes.</w:t>
      </w:r>
    </w:p>
    <w:p w:rsidR="00C90766" w:rsidRPr="00D82967" w:rsidRDefault="00C90766" w:rsidP="00C90766">
      <w:pPr>
        <w:numPr>
          <w:ilvl w:val="0"/>
          <w:numId w:val="35"/>
        </w:numPr>
        <w:spacing w:after="0" w:line="240" w:lineRule="auto"/>
        <w:jc w:val="both"/>
        <w:rPr>
          <w:rFonts w:ascii="Times New Roman" w:hAnsi="Times New Roman" w:cs="Times New Roman"/>
          <w:b/>
          <w:i/>
          <w:sz w:val="24"/>
          <w:szCs w:val="24"/>
        </w:rPr>
      </w:pPr>
      <w:r w:rsidRPr="00D82967">
        <w:rPr>
          <w:rFonts w:ascii="Times New Roman" w:hAnsi="Times New Roman" w:cs="Times New Roman"/>
          <w:b/>
          <w:i/>
          <w:sz w:val="24"/>
          <w:szCs w:val="24"/>
        </w:rPr>
        <w:t>KÖLCSÖNZÉSI DÍJAK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701"/>
        <w:gridCol w:w="1843"/>
      </w:tblGrid>
      <w:tr w:rsidR="00C90766" w:rsidRPr="00D82967" w:rsidTr="003308ED">
        <w:trPr>
          <w:jc w:val="center"/>
        </w:trPr>
        <w:tc>
          <w:tcPr>
            <w:tcW w:w="3227" w:type="dxa"/>
            <w:gridSpan w:val="2"/>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Hangtár</w:t>
            </w:r>
          </w:p>
        </w:tc>
        <w:tc>
          <w:tcPr>
            <w:tcW w:w="3544" w:type="dxa"/>
            <w:gridSpan w:val="2"/>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Videótár</w:t>
            </w:r>
          </w:p>
        </w:tc>
      </w:tr>
      <w:tr w:rsidR="00C90766" w:rsidRPr="00D82967" w:rsidTr="003308ED">
        <w:trPr>
          <w:jc w:val="center"/>
        </w:trPr>
        <w:tc>
          <w:tcPr>
            <w:tcW w:w="1384"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Hanglemez</w:t>
            </w:r>
          </w:p>
        </w:tc>
        <w:tc>
          <w:tcPr>
            <w:tcW w:w="1843"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100,-Ft/db/hét</w:t>
            </w:r>
          </w:p>
        </w:tc>
        <w:tc>
          <w:tcPr>
            <w:tcW w:w="1701"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Videokazetta</w:t>
            </w:r>
          </w:p>
        </w:tc>
        <w:tc>
          <w:tcPr>
            <w:tcW w:w="1843"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100,-Ft/db/hét</w:t>
            </w:r>
          </w:p>
        </w:tc>
      </w:tr>
      <w:tr w:rsidR="00C90766" w:rsidRPr="00D82967" w:rsidTr="003308ED">
        <w:trPr>
          <w:jc w:val="center"/>
        </w:trPr>
        <w:tc>
          <w:tcPr>
            <w:tcW w:w="1384"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CD</w:t>
            </w:r>
          </w:p>
        </w:tc>
        <w:tc>
          <w:tcPr>
            <w:tcW w:w="1843"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100,-Ft/db/hét</w:t>
            </w:r>
          </w:p>
        </w:tc>
        <w:tc>
          <w:tcPr>
            <w:tcW w:w="1701"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DVD</w:t>
            </w:r>
          </w:p>
        </w:tc>
        <w:tc>
          <w:tcPr>
            <w:tcW w:w="1843" w:type="dxa"/>
            <w:shd w:val="clear" w:color="auto" w:fill="auto"/>
            <w:vAlign w:val="center"/>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400,-Ft/db/hét</w:t>
            </w:r>
          </w:p>
        </w:tc>
      </w:tr>
    </w:tbl>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 A 16 év alatti könyvtárhasználók a Hang- és Videótárból csak szülői meghatalmazással kölcsönözhetnek.</w:t>
      </w:r>
    </w:p>
    <w:p w:rsidR="00C90766" w:rsidRPr="00D82967" w:rsidRDefault="00C90766" w:rsidP="00C90766">
      <w:pPr>
        <w:numPr>
          <w:ilvl w:val="0"/>
          <w:numId w:val="35"/>
        </w:numPr>
        <w:spacing w:after="0" w:line="240" w:lineRule="auto"/>
        <w:jc w:val="both"/>
        <w:rPr>
          <w:rFonts w:ascii="Times New Roman" w:hAnsi="Times New Roman" w:cs="Times New Roman"/>
          <w:b/>
          <w:i/>
          <w:sz w:val="24"/>
          <w:szCs w:val="24"/>
        </w:rPr>
      </w:pPr>
      <w:r w:rsidRPr="00D82967">
        <w:rPr>
          <w:rFonts w:ascii="Times New Roman" w:hAnsi="Times New Roman" w:cs="Times New Roman"/>
          <w:b/>
          <w:i/>
          <w:sz w:val="24"/>
          <w:szCs w:val="24"/>
        </w:rPr>
        <w:t>KÉSEDELMI DÍJAK</w:t>
      </w:r>
    </w:p>
    <w:p w:rsidR="00C90766" w:rsidRPr="00D82967" w:rsidRDefault="00C90766" w:rsidP="00C90766">
      <w:pPr>
        <w:ind w:left="720"/>
        <w:jc w:val="both"/>
        <w:rPr>
          <w:rFonts w:ascii="Times New Roman" w:hAnsi="Times New Roman" w:cs="Times New Roman"/>
          <w:b/>
          <w:i/>
          <w:sz w:val="24"/>
          <w:szCs w:val="24"/>
        </w:rPr>
      </w:pP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985"/>
        <w:gridCol w:w="1701"/>
      </w:tblGrid>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Felnőtt</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Gyermek</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Felnőtt kölcsönző</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10,-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5,- Ft/db/nap</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Felnőtt kézikönyvtár</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50,-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50,- Ft/db/nap</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Gyermek kölcsönző</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10,-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5,- Ft/db/nap</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lastRenderedPageBreak/>
              <w:t>Gyermek kézikönyvtár</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50,-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50,- Ft/db/nap</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CD, DVD</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100,-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w:t>
            </w:r>
          </w:p>
        </w:tc>
      </w:tr>
      <w:tr w:rsidR="00C90766" w:rsidRPr="00D82967" w:rsidTr="003308ED">
        <w:trPr>
          <w:jc w:val="center"/>
        </w:trPr>
        <w:tc>
          <w:tcPr>
            <w:tcW w:w="2480"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Egyéb dokumentum (videó)</w:t>
            </w:r>
          </w:p>
        </w:tc>
        <w:tc>
          <w:tcPr>
            <w:tcW w:w="1985"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 xml:space="preserve">  50,- Ft/db/nap</w:t>
            </w:r>
          </w:p>
        </w:tc>
        <w:tc>
          <w:tcPr>
            <w:tcW w:w="1701"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w:t>
            </w:r>
          </w:p>
        </w:tc>
      </w:tr>
    </w:tbl>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bookmarkStart w:id="181" w:name="_Toc474158605"/>
      <w:bookmarkStart w:id="182" w:name="_Toc474158764"/>
      <w:bookmarkStart w:id="183" w:name="_Toc474158948"/>
      <w:r w:rsidRPr="00D82967">
        <w:rPr>
          <w:rFonts w:ascii="Times New Roman" w:hAnsi="Times New Roman" w:cs="Times New Roman"/>
          <w:sz w:val="24"/>
          <w:szCs w:val="24"/>
        </w:rPr>
        <w:t>A késedelmi díjak a postaköltség díját nem tartalmazzák!</w:t>
      </w:r>
      <w:bookmarkEnd w:id="181"/>
      <w:bookmarkEnd w:id="182"/>
      <w:bookmarkEnd w:id="183"/>
      <w:r w:rsidRPr="00D82967">
        <w:rPr>
          <w:rFonts w:ascii="Times New Roman" w:hAnsi="Times New Roman" w:cs="Times New Roman"/>
          <w:sz w:val="24"/>
          <w:szCs w:val="24"/>
        </w:rPr>
        <w:t xml:space="preserve"> </w:t>
      </w:r>
    </w:p>
    <w:p w:rsidR="00C90766" w:rsidRPr="00D82967" w:rsidRDefault="00C90766" w:rsidP="00C90766">
      <w:pPr>
        <w:numPr>
          <w:ilvl w:val="0"/>
          <w:numId w:val="32"/>
        </w:numPr>
        <w:spacing w:before="100" w:beforeAutospacing="1" w:after="100" w:afterAutospacing="1" w:line="240" w:lineRule="auto"/>
        <w:jc w:val="both"/>
        <w:rPr>
          <w:rFonts w:ascii="Times New Roman" w:hAnsi="Times New Roman" w:cs="Times New Roman"/>
          <w:sz w:val="24"/>
          <w:szCs w:val="24"/>
        </w:rPr>
      </w:pPr>
      <w:bookmarkStart w:id="184" w:name="_Toc474158606"/>
      <w:bookmarkStart w:id="185" w:name="_Toc474158765"/>
      <w:bookmarkStart w:id="186" w:name="_Toc474158949"/>
      <w:r w:rsidRPr="00D82967">
        <w:rPr>
          <w:rFonts w:ascii="Times New Roman" w:hAnsi="Times New Roman" w:cs="Times New Roman"/>
          <w:sz w:val="24"/>
          <w:szCs w:val="24"/>
        </w:rPr>
        <w:t>Olvasójegy pótlása: 200,- Ft, Megrongált vonalkódok (könyvben, videón, CD-n, DVD-n) pótlása: 200,- Ft</w:t>
      </w:r>
      <w:bookmarkEnd w:id="184"/>
      <w:bookmarkEnd w:id="185"/>
      <w:bookmarkEnd w:id="186"/>
    </w:p>
    <w:p w:rsidR="00C90766" w:rsidRPr="00D82967" w:rsidRDefault="00C90766" w:rsidP="00C90766">
      <w:pPr>
        <w:numPr>
          <w:ilvl w:val="0"/>
          <w:numId w:val="35"/>
        </w:numPr>
        <w:spacing w:after="0" w:line="240" w:lineRule="auto"/>
        <w:jc w:val="both"/>
        <w:rPr>
          <w:rFonts w:ascii="Times New Roman" w:hAnsi="Times New Roman" w:cs="Times New Roman"/>
          <w:b/>
          <w:i/>
          <w:sz w:val="24"/>
          <w:szCs w:val="24"/>
        </w:rPr>
      </w:pPr>
      <w:r w:rsidRPr="00D82967">
        <w:rPr>
          <w:rFonts w:ascii="Times New Roman" w:hAnsi="Times New Roman" w:cs="Times New Roman"/>
          <w:b/>
          <w:i/>
          <w:sz w:val="24"/>
          <w:szCs w:val="24"/>
        </w:rPr>
        <w:t>ELVESZETT ÉS MEGRONGÁLT DOKUMENTUMOK PÓTLÁSA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3932"/>
      </w:tblGrid>
      <w:tr w:rsidR="00C90766" w:rsidRPr="00D82967" w:rsidTr="003308ED">
        <w:trPr>
          <w:jc w:val="center"/>
        </w:trPr>
        <w:tc>
          <w:tcPr>
            <w:tcW w:w="2801" w:type="dxa"/>
          </w:tcPr>
          <w:p w:rsidR="00C90766" w:rsidRPr="00D82967" w:rsidRDefault="00C90766" w:rsidP="003308ED">
            <w:pPr>
              <w:rPr>
                <w:rFonts w:ascii="Times New Roman" w:hAnsi="Times New Roman" w:cs="Times New Roman"/>
                <w:b/>
                <w:sz w:val="24"/>
                <w:szCs w:val="24"/>
              </w:rPr>
            </w:pPr>
            <w:r w:rsidRPr="00D82967">
              <w:rPr>
                <w:rFonts w:ascii="Times New Roman" w:hAnsi="Times New Roman" w:cs="Times New Roman"/>
                <w:b/>
                <w:sz w:val="24"/>
                <w:szCs w:val="24"/>
              </w:rPr>
              <w:t xml:space="preserve">Dokumentumok megjelenési időpontja: </w:t>
            </w:r>
          </w:p>
        </w:tc>
        <w:tc>
          <w:tcPr>
            <w:tcW w:w="3932" w:type="dxa"/>
          </w:tcPr>
          <w:p w:rsidR="00C90766" w:rsidRPr="00D82967" w:rsidRDefault="00C90766" w:rsidP="003308ED">
            <w:pPr>
              <w:jc w:val="both"/>
              <w:rPr>
                <w:rFonts w:ascii="Times New Roman" w:hAnsi="Times New Roman" w:cs="Times New Roman"/>
                <w:b/>
                <w:sz w:val="24"/>
                <w:szCs w:val="24"/>
              </w:rPr>
            </w:pPr>
            <w:r w:rsidRPr="00D82967">
              <w:rPr>
                <w:rFonts w:ascii="Times New Roman" w:hAnsi="Times New Roman" w:cs="Times New Roman"/>
                <w:b/>
                <w:sz w:val="24"/>
                <w:szCs w:val="24"/>
              </w:rPr>
              <w:t>Pótlás mértéke:</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1970 év előtt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az eredeti ár tizenötszöröse</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1971-1980 között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az eredeti ár tízszerese</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1981-1995 között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az eredeti ár ötszöröse</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1996-2005 között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az eredeti ár háromszorosa</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2006-2010 között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 dokumentum ára + 1000,- Ft büntetés</w:t>
            </w:r>
          </w:p>
        </w:tc>
      </w:tr>
      <w:tr w:rsidR="00C90766" w:rsidRPr="00D82967" w:rsidTr="003308ED">
        <w:trPr>
          <w:jc w:val="center"/>
        </w:trPr>
        <w:tc>
          <w:tcPr>
            <w:tcW w:w="2801" w:type="dxa"/>
          </w:tcPr>
          <w:p w:rsidR="00C90766" w:rsidRPr="00D82967" w:rsidRDefault="00C90766" w:rsidP="003308ED">
            <w:pPr>
              <w:rPr>
                <w:rFonts w:ascii="Times New Roman" w:hAnsi="Times New Roman" w:cs="Times New Roman"/>
                <w:sz w:val="24"/>
                <w:szCs w:val="24"/>
              </w:rPr>
            </w:pPr>
            <w:r w:rsidRPr="00D82967">
              <w:rPr>
                <w:rFonts w:ascii="Times New Roman" w:hAnsi="Times New Roman" w:cs="Times New Roman"/>
                <w:sz w:val="24"/>
                <w:szCs w:val="24"/>
              </w:rPr>
              <w:t>2011-         megjelent dokumentumok</w:t>
            </w:r>
          </w:p>
        </w:tc>
        <w:tc>
          <w:tcPr>
            <w:tcW w:w="3932" w:type="dxa"/>
          </w:tcPr>
          <w:p w:rsidR="00C90766" w:rsidRPr="00D82967" w:rsidRDefault="00C90766" w:rsidP="003308ED">
            <w:pPr>
              <w:jc w:val="both"/>
              <w:rPr>
                <w:rFonts w:ascii="Times New Roman" w:hAnsi="Times New Roman" w:cs="Times New Roman"/>
                <w:sz w:val="24"/>
                <w:szCs w:val="24"/>
              </w:rPr>
            </w:pPr>
            <w:r w:rsidRPr="00D82967">
              <w:rPr>
                <w:rFonts w:ascii="Times New Roman" w:hAnsi="Times New Roman" w:cs="Times New Roman"/>
                <w:sz w:val="24"/>
                <w:szCs w:val="24"/>
              </w:rPr>
              <w:t>a dokumentum ára + 2000,- Ft büntetés</w:t>
            </w:r>
          </w:p>
        </w:tc>
      </w:tr>
    </w:tbl>
    <w:p w:rsidR="00C90766" w:rsidRPr="00D82967" w:rsidRDefault="00C90766" w:rsidP="00C90766">
      <w:pPr>
        <w:jc w:val="both"/>
        <w:rPr>
          <w:rFonts w:ascii="Times New Roman" w:hAnsi="Times New Roman" w:cs="Times New Roman"/>
          <w:sz w:val="24"/>
          <w:szCs w:val="24"/>
        </w:rPr>
      </w:pP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Az elveszett és megrongált dokumentumokért pótlási árat kell fizetni!</w:t>
      </w:r>
    </w:p>
    <w:p w:rsidR="00C90766" w:rsidRPr="00D82967" w:rsidRDefault="00C90766" w:rsidP="00C90766">
      <w:pPr>
        <w:pStyle w:val="Stlus1"/>
        <w:numPr>
          <w:ilvl w:val="0"/>
          <w:numId w:val="34"/>
        </w:numPr>
        <w:jc w:val="both"/>
        <w:rPr>
          <w:szCs w:val="24"/>
        </w:rPr>
      </w:pPr>
      <w:r w:rsidRPr="00D82967">
        <w:rPr>
          <w:szCs w:val="24"/>
        </w:rPr>
        <w:t>FEJEZET</w:t>
      </w:r>
    </w:p>
    <w:p w:rsidR="00C90766" w:rsidRPr="00D82967" w:rsidRDefault="00C90766" w:rsidP="00C90766">
      <w:pPr>
        <w:pStyle w:val="Stlus7"/>
        <w:rPr>
          <w:szCs w:val="24"/>
        </w:rPr>
      </w:pPr>
      <w:r w:rsidRPr="00D82967">
        <w:rPr>
          <w:szCs w:val="24"/>
        </w:rPr>
        <w:t>Záró rendelkezések</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 Könyvtárhasználati Szabályzatot nyilvánosságra kell hozni a honlapon és a könyvtárban.</w:t>
      </w:r>
    </w:p>
    <w:p w:rsidR="00C90766" w:rsidRPr="00D82967" w:rsidRDefault="00C90766" w:rsidP="00C90766">
      <w:pPr>
        <w:spacing w:after="120"/>
        <w:jc w:val="both"/>
        <w:rPr>
          <w:rFonts w:ascii="Times New Roman" w:hAnsi="Times New Roman" w:cs="Times New Roman"/>
          <w:sz w:val="24"/>
          <w:szCs w:val="24"/>
        </w:rPr>
      </w:pPr>
      <w:r w:rsidRPr="00D82967">
        <w:rPr>
          <w:rFonts w:ascii="Times New Roman" w:hAnsi="Times New Roman" w:cs="Times New Roman"/>
          <w:sz w:val="24"/>
          <w:szCs w:val="24"/>
        </w:rPr>
        <w:t xml:space="preserve">A Szabályzat módosítását jogszabályon kívül kezdeményezheti: </w:t>
      </w:r>
    </w:p>
    <w:p w:rsidR="00C90766" w:rsidRPr="00D82967" w:rsidRDefault="00C90766" w:rsidP="00C90766">
      <w:pPr>
        <w:pStyle w:val="Stlus3"/>
        <w:jc w:val="both"/>
        <w:rPr>
          <w:szCs w:val="24"/>
        </w:rPr>
      </w:pPr>
      <w:r w:rsidRPr="00D82967">
        <w:rPr>
          <w:szCs w:val="24"/>
        </w:rPr>
        <w:t>az igazgató</w:t>
      </w:r>
    </w:p>
    <w:p w:rsidR="00C90766" w:rsidRPr="00D82967" w:rsidRDefault="00C90766" w:rsidP="00C90766">
      <w:pPr>
        <w:pStyle w:val="Stlus3"/>
        <w:spacing w:after="120"/>
        <w:jc w:val="both"/>
        <w:rPr>
          <w:szCs w:val="24"/>
        </w:rPr>
      </w:pPr>
      <w:r w:rsidRPr="00D82967">
        <w:rPr>
          <w:szCs w:val="24"/>
        </w:rPr>
        <w:t>a könyvtárhasználó</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Elrendelheti Karcag Városi Önkormányzat Képviselő Testülete.</w:t>
      </w:r>
    </w:p>
    <w:p w:rsidR="00C90766" w:rsidRPr="00D82967" w:rsidRDefault="00C90766" w:rsidP="00C90766">
      <w:pPr>
        <w:pStyle w:val="Stlus7"/>
        <w:rPr>
          <w:szCs w:val="24"/>
        </w:rPr>
      </w:pPr>
      <w:r w:rsidRPr="00D82967">
        <w:rPr>
          <w:szCs w:val="24"/>
        </w:rPr>
        <w:t>A Könyvtárhasználati Szabályzat hatályba lépése</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A Csokonai Könyvtár Könyvtárhasználati Szabályzata a Déryné Kulturális, Turisztikai, Sport Központ és Könyvtár Szervezeti és Működési Szabályzatának mellékleteként, a Karcag Város </w:t>
      </w:r>
      <w:r w:rsidRPr="00D82967">
        <w:rPr>
          <w:rFonts w:ascii="Times New Roman" w:hAnsi="Times New Roman" w:cs="Times New Roman"/>
          <w:sz w:val="24"/>
          <w:szCs w:val="24"/>
        </w:rPr>
        <w:lastRenderedPageBreak/>
        <w:t>Önkormányzata által jóváhagyott ……../2017. (II.23) ”</w:t>
      </w:r>
      <w:proofErr w:type="spellStart"/>
      <w:r w:rsidRPr="00D82967">
        <w:rPr>
          <w:rFonts w:ascii="Times New Roman" w:hAnsi="Times New Roman" w:cs="Times New Roman"/>
          <w:sz w:val="24"/>
          <w:szCs w:val="24"/>
        </w:rPr>
        <w:t>kt</w:t>
      </w:r>
      <w:proofErr w:type="spellEnd"/>
      <w:r w:rsidRPr="00D82967">
        <w:rPr>
          <w:rFonts w:ascii="Times New Roman" w:hAnsi="Times New Roman" w:cs="Times New Roman"/>
          <w:sz w:val="24"/>
          <w:szCs w:val="24"/>
        </w:rPr>
        <w:t xml:space="preserve">”. sz. határozatával lép hatályba és visszavonásig érvényes. </w:t>
      </w:r>
    </w:p>
    <w:p w:rsidR="00C90766" w:rsidRPr="00D82967" w:rsidRDefault="00C90766" w:rsidP="00C90766">
      <w:pPr>
        <w:jc w:val="both"/>
        <w:rPr>
          <w:rFonts w:ascii="Times New Roman" w:hAnsi="Times New Roman" w:cs="Times New Roman"/>
          <w:sz w:val="24"/>
          <w:szCs w:val="24"/>
        </w:rPr>
      </w:pP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Karcag, 2017. február</w:t>
      </w:r>
      <w:r w:rsidRPr="00D82967">
        <w:rPr>
          <w:rFonts w:ascii="Times New Roman" w:hAnsi="Times New Roman" w:cs="Times New Roman"/>
          <w:sz w:val="24"/>
          <w:szCs w:val="24"/>
        </w:rPr>
        <w:tab/>
        <w:t xml:space="preserve"> </w:t>
      </w:r>
      <w:r w:rsidRPr="00D82967">
        <w:rPr>
          <w:rFonts w:ascii="Times New Roman" w:hAnsi="Times New Roman" w:cs="Times New Roman"/>
          <w:sz w:val="24"/>
          <w:szCs w:val="24"/>
        </w:rPr>
        <w:tab/>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 xml:space="preserve">                                                    </w:t>
      </w:r>
      <w:r w:rsidRPr="00D82967">
        <w:rPr>
          <w:rFonts w:ascii="Times New Roman" w:hAnsi="Times New Roman" w:cs="Times New Roman"/>
          <w:sz w:val="24"/>
          <w:szCs w:val="24"/>
        </w:rPr>
        <w:tab/>
      </w:r>
      <w:r w:rsidRPr="00D82967">
        <w:rPr>
          <w:rFonts w:ascii="Times New Roman" w:hAnsi="Times New Roman" w:cs="Times New Roman"/>
          <w:sz w:val="24"/>
          <w:szCs w:val="24"/>
        </w:rPr>
        <w:tab/>
        <w:t xml:space="preserve">                        Szepesi Tibor</w:t>
      </w:r>
    </w:p>
    <w:p w:rsidR="00C90766" w:rsidRPr="00D82967" w:rsidRDefault="00C90766" w:rsidP="00C90766">
      <w:pPr>
        <w:jc w:val="both"/>
        <w:rPr>
          <w:rFonts w:ascii="Times New Roman" w:hAnsi="Times New Roman" w:cs="Times New Roman"/>
          <w:sz w:val="24"/>
          <w:szCs w:val="24"/>
        </w:rPr>
      </w:pP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r>
      <w:r w:rsidRPr="00D82967">
        <w:rPr>
          <w:rFonts w:ascii="Times New Roman" w:hAnsi="Times New Roman" w:cs="Times New Roman"/>
          <w:sz w:val="24"/>
          <w:szCs w:val="24"/>
        </w:rPr>
        <w:tab/>
        <w:t xml:space="preserve">     igazgató</w:t>
      </w:r>
    </w:p>
    <w:p w:rsidR="00C90766" w:rsidRPr="00D82967" w:rsidRDefault="00C90766" w:rsidP="00DC7D1D">
      <w:pPr>
        <w:spacing w:line="276" w:lineRule="auto"/>
        <w:jc w:val="both"/>
        <w:rPr>
          <w:rFonts w:ascii="Times New Roman" w:hAnsi="Times New Roman" w:cs="Times New Roman"/>
          <w:sz w:val="24"/>
          <w:szCs w:val="24"/>
        </w:rPr>
      </w:pPr>
    </w:p>
    <w:p w:rsidR="00C90766" w:rsidRPr="00CA13CB" w:rsidRDefault="00C90766" w:rsidP="00DC7D1D">
      <w:pPr>
        <w:spacing w:line="276" w:lineRule="auto"/>
        <w:jc w:val="both"/>
        <w:rPr>
          <w:rFonts w:ascii="Times New Roman" w:hAnsi="Times New Roman" w:cs="Times New Roman"/>
          <w:sz w:val="24"/>
          <w:szCs w:val="24"/>
        </w:rPr>
      </w:pPr>
    </w:p>
    <w:sectPr w:rsidR="00C90766" w:rsidRPr="00CA13CB" w:rsidSect="00C77F45">
      <w:head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40B0" w:rsidRDefault="008F40B0" w:rsidP="004A35D7">
      <w:pPr>
        <w:spacing w:after="0" w:line="240" w:lineRule="auto"/>
      </w:pPr>
      <w:r>
        <w:separator/>
      </w:r>
    </w:p>
  </w:endnote>
  <w:endnote w:type="continuationSeparator" w:id="0">
    <w:p w:rsidR="008F40B0" w:rsidRDefault="008F40B0" w:rsidP="004A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ibiscus">
    <w:altName w:val="Courier New"/>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8ED" w:rsidRDefault="003308ED">
    <w:pPr>
      <w:pStyle w:val="llb"/>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8ED" w:rsidRPr="00D672ED" w:rsidRDefault="003308ED">
    <w:pPr>
      <w:pStyle w:val="llb"/>
      <w:rPr>
        <w:rFonts w:ascii="Times New Roman" w:hAnsi="Times New Roman" w:cs="Times New Roman"/>
        <w:sz w:val="20"/>
        <w:szCs w:val="20"/>
      </w:rPr>
    </w:pPr>
    <w:r w:rsidRPr="00D672ED">
      <w:rPr>
        <w:rFonts w:ascii="Times New Roman" w:hAnsi="Times New Roman" w:cs="Times New Roman"/>
        <w:sz w:val="20"/>
        <w:szCs w:val="20"/>
      </w:rPr>
      <w:t xml:space="preserve">P5 A javaslatot </w:t>
    </w:r>
    <w:proofErr w:type="gramStart"/>
    <w:r w:rsidRPr="00D672ED">
      <w:rPr>
        <w:rFonts w:ascii="Times New Roman" w:hAnsi="Times New Roman" w:cs="Times New Roman"/>
        <w:sz w:val="20"/>
        <w:szCs w:val="20"/>
      </w:rPr>
      <w:t xml:space="preserve">készítette:   </w:t>
    </w:r>
    <w:proofErr w:type="gramEnd"/>
    <w:r w:rsidRPr="00D672ED">
      <w:rPr>
        <w:rFonts w:ascii="Times New Roman" w:hAnsi="Times New Roman" w:cs="Times New Roman"/>
        <w:sz w:val="20"/>
        <w:szCs w:val="20"/>
      </w:rPr>
      <w:t xml:space="preserve">                                                              Törvényességi ellenőrzést végezte:</w:t>
    </w:r>
  </w:p>
  <w:p w:rsidR="003308ED" w:rsidRPr="00D672ED" w:rsidRDefault="003308ED">
    <w:pPr>
      <w:pStyle w:val="llb"/>
      <w:rPr>
        <w:rFonts w:ascii="Times New Roman" w:hAnsi="Times New Roman" w:cs="Times New Roman"/>
        <w:sz w:val="20"/>
        <w:szCs w:val="20"/>
      </w:rPr>
    </w:pPr>
    <w:r w:rsidRPr="00D672ED">
      <w:rPr>
        <w:rFonts w:ascii="Times New Roman" w:hAnsi="Times New Roman" w:cs="Times New Roman"/>
        <w:sz w:val="20"/>
        <w:szCs w:val="20"/>
      </w:rPr>
      <w:t xml:space="preserve">         Szepesi Tibor                                                                                           Rózsa Sándor </w:t>
    </w:r>
  </w:p>
  <w:p w:rsidR="003308ED" w:rsidRPr="00D672ED" w:rsidRDefault="003308ED">
    <w:pPr>
      <w:pStyle w:val="llb"/>
      <w:rPr>
        <w:rFonts w:ascii="Times New Roman" w:hAnsi="Times New Roman" w:cs="Times New Roman"/>
        <w:sz w:val="20"/>
        <w:szCs w:val="20"/>
      </w:rPr>
    </w:pPr>
    <w:r w:rsidRPr="00D672ED">
      <w:rPr>
        <w:rFonts w:ascii="Times New Roman" w:hAnsi="Times New Roman" w:cs="Times New Roman"/>
        <w:sz w:val="20"/>
        <w:szCs w:val="20"/>
      </w:rPr>
      <w:t xml:space="preserve">           igazgató                                                                                                   jegyző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40B0" w:rsidRDefault="008F40B0" w:rsidP="004A35D7">
      <w:pPr>
        <w:spacing w:after="0" w:line="240" w:lineRule="auto"/>
      </w:pPr>
      <w:r>
        <w:separator/>
      </w:r>
    </w:p>
  </w:footnote>
  <w:footnote w:type="continuationSeparator" w:id="0">
    <w:p w:rsidR="008F40B0" w:rsidRDefault="008F40B0" w:rsidP="004A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8ED" w:rsidRPr="00677805" w:rsidRDefault="003308ED" w:rsidP="003308ED">
    <w:pPr>
      <w:pStyle w:val="lfej"/>
      <w:jc w:val="center"/>
      <w:rPr>
        <w:rFonts w:ascii="Times New Roman" w:hAnsi="Times New Roman" w:cs="Times New Roman"/>
        <w:sz w:val="20"/>
        <w:szCs w:val="20"/>
      </w:rPr>
    </w:pPr>
    <w:r w:rsidRPr="00677805">
      <w:rPr>
        <w:rStyle w:val="Oldalszm"/>
        <w:rFonts w:ascii="Times New Roman" w:hAnsi="Times New Roman" w:cs="Times New Roman"/>
        <w:sz w:val="20"/>
        <w:szCs w:val="20"/>
      </w:rPr>
      <w:fldChar w:fldCharType="begin"/>
    </w:r>
    <w:r w:rsidRPr="00677805">
      <w:rPr>
        <w:rStyle w:val="Oldalszm"/>
        <w:rFonts w:ascii="Times New Roman" w:hAnsi="Times New Roman" w:cs="Times New Roman"/>
        <w:sz w:val="20"/>
        <w:szCs w:val="20"/>
      </w:rPr>
      <w:instrText xml:space="preserve"> PAGE </w:instrText>
    </w:r>
    <w:r w:rsidRPr="00677805">
      <w:rPr>
        <w:rStyle w:val="Oldalszm"/>
        <w:rFonts w:ascii="Times New Roman" w:hAnsi="Times New Roman" w:cs="Times New Roman"/>
        <w:sz w:val="20"/>
        <w:szCs w:val="20"/>
      </w:rPr>
      <w:fldChar w:fldCharType="separate"/>
    </w:r>
    <w:r w:rsidR="00D82967">
      <w:rPr>
        <w:rStyle w:val="Oldalszm"/>
        <w:rFonts w:ascii="Times New Roman" w:hAnsi="Times New Roman" w:cs="Times New Roman"/>
        <w:noProof/>
        <w:sz w:val="20"/>
        <w:szCs w:val="20"/>
      </w:rPr>
      <w:t>6</w:t>
    </w:r>
    <w:r w:rsidRPr="00677805">
      <w:rPr>
        <w:rStyle w:val="Oldalszm"/>
        <w:rFonts w:ascii="Times New Roman" w:hAnsi="Times New Roman" w:cs="Times New Roman"/>
        <w:sz w:val="20"/>
        <w:szCs w:val="20"/>
      </w:rPr>
      <w:fldChar w:fldCharType="end"/>
    </w:r>
    <w:r w:rsidRPr="00677805">
      <w:rPr>
        <w:rStyle w:val="Oldalszm"/>
        <w:rFonts w:ascii="Times New Roman" w:hAnsi="Times New Roman" w:cs="Times New Roman"/>
        <w:sz w:val="20"/>
        <w:szCs w:val="20"/>
      </w:rPr>
      <w:t>/</w:t>
    </w:r>
    <w:r w:rsidRPr="00677805">
      <w:rPr>
        <w:rStyle w:val="Oldalszm"/>
        <w:rFonts w:ascii="Times New Roman" w:hAnsi="Times New Roman" w:cs="Times New Roman"/>
        <w:sz w:val="20"/>
        <w:szCs w:val="20"/>
      </w:rPr>
      <w:fldChar w:fldCharType="begin"/>
    </w:r>
    <w:r w:rsidRPr="00677805">
      <w:rPr>
        <w:rStyle w:val="Oldalszm"/>
        <w:rFonts w:ascii="Times New Roman" w:hAnsi="Times New Roman" w:cs="Times New Roman"/>
        <w:sz w:val="20"/>
        <w:szCs w:val="20"/>
      </w:rPr>
      <w:instrText xml:space="preserve"> NUMPAGES </w:instrText>
    </w:r>
    <w:r w:rsidRPr="00677805">
      <w:rPr>
        <w:rStyle w:val="Oldalszm"/>
        <w:rFonts w:ascii="Times New Roman" w:hAnsi="Times New Roman" w:cs="Times New Roman"/>
        <w:sz w:val="20"/>
        <w:szCs w:val="20"/>
      </w:rPr>
      <w:fldChar w:fldCharType="separate"/>
    </w:r>
    <w:r w:rsidR="00D82967">
      <w:rPr>
        <w:rStyle w:val="Oldalszm"/>
        <w:rFonts w:ascii="Times New Roman" w:hAnsi="Times New Roman" w:cs="Times New Roman"/>
        <w:noProof/>
        <w:sz w:val="20"/>
        <w:szCs w:val="20"/>
      </w:rPr>
      <w:t>39</w:t>
    </w:r>
    <w:r w:rsidRPr="00677805">
      <w:rPr>
        <w:rStyle w:val="Oldalszm"/>
        <w:rFonts w:ascii="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rPr>
        <w:rFonts w:ascii="Times New Roman" w:hAnsi="Times New Roman" w:cs="Times New Roman"/>
        <w:sz w:val="20"/>
        <w:szCs w:val="20"/>
      </w:rPr>
    </w:sdtEndPr>
    <w:sdtContent>
      <w:p w:rsidR="003308ED" w:rsidRPr="00282089" w:rsidRDefault="003308ED">
        <w:pPr>
          <w:pStyle w:val="lfej"/>
          <w:jc w:val="center"/>
          <w:rPr>
            <w:rFonts w:ascii="Times New Roman" w:hAnsi="Times New Roman" w:cs="Times New Roman"/>
            <w:sz w:val="20"/>
            <w:szCs w:val="20"/>
          </w:rPr>
        </w:pPr>
        <w:r w:rsidRPr="00282089">
          <w:rPr>
            <w:rFonts w:ascii="Times New Roman" w:hAnsi="Times New Roman" w:cs="Times New Roman"/>
            <w:bCs/>
            <w:sz w:val="20"/>
            <w:szCs w:val="20"/>
          </w:rPr>
          <w:fldChar w:fldCharType="begin"/>
        </w:r>
        <w:r w:rsidRPr="00282089">
          <w:rPr>
            <w:rFonts w:ascii="Times New Roman" w:hAnsi="Times New Roman" w:cs="Times New Roman"/>
            <w:bCs/>
            <w:sz w:val="20"/>
            <w:szCs w:val="20"/>
          </w:rPr>
          <w:instrText>PAGE</w:instrText>
        </w:r>
        <w:r w:rsidRPr="00282089">
          <w:rPr>
            <w:rFonts w:ascii="Times New Roman" w:hAnsi="Times New Roman" w:cs="Times New Roman"/>
            <w:bCs/>
            <w:sz w:val="20"/>
            <w:szCs w:val="20"/>
          </w:rPr>
          <w:fldChar w:fldCharType="separate"/>
        </w:r>
        <w:r w:rsidR="00D82967">
          <w:rPr>
            <w:rFonts w:ascii="Times New Roman" w:hAnsi="Times New Roman" w:cs="Times New Roman"/>
            <w:bCs/>
            <w:noProof/>
            <w:sz w:val="20"/>
            <w:szCs w:val="20"/>
          </w:rPr>
          <w:t>32</w:t>
        </w:r>
        <w:r w:rsidRPr="00282089">
          <w:rPr>
            <w:rFonts w:ascii="Times New Roman" w:hAnsi="Times New Roman" w:cs="Times New Roman"/>
            <w:bCs/>
            <w:sz w:val="20"/>
            <w:szCs w:val="20"/>
          </w:rPr>
          <w:fldChar w:fldCharType="end"/>
        </w:r>
        <w:r w:rsidRPr="00282089">
          <w:rPr>
            <w:rFonts w:ascii="Times New Roman" w:hAnsi="Times New Roman" w:cs="Times New Roman"/>
            <w:sz w:val="20"/>
            <w:szCs w:val="20"/>
          </w:rPr>
          <w:t xml:space="preserve"> / </w:t>
        </w:r>
        <w:r w:rsidRPr="00282089">
          <w:rPr>
            <w:rFonts w:ascii="Times New Roman" w:hAnsi="Times New Roman" w:cs="Times New Roman"/>
            <w:bCs/>
            <w:sz w:val="20"/>
            <w:szCs w:val="20"/>
          </w:rPr>
          <w:fldChar w:fldCharType="begin"/>
        </w:r>
        <w:r w:rsidRPr="00282089">
          <w:rPr>
            <w:rFonts w:ascii="Times New Roman" w:hAnsi="Times New Roman" w:cs="Times New Roman"/>
            <w:bCs/>
            <w:sz w:val="20"/>
            <w:szCs w:val="20"/>
          </w:rPr>
          <w:instrText>NUMPAGES</w:instrText>
        </w:r>
        <w:r w:rsidRPr="00282089">
          <w:rPr>
            <w:rFonts w:ascii="Times New Roman" w:hAnsi="Times New Roman" w:cs="Times New Roman"/>
            <w:bCs/>
            <w:sz w:val="20"/>
            <w:szCs w:val="20"/>
          </w:rPr>
          <w:fldChar w:fldCharType="separate"/>
        </w:r>
        <w:r w:rsidR="00D82967">
          <w:rPr>
            <w:rFonts w:ascii="Times New Roman" w:hAnsi="Times New Roman" w:cs="Times New Roman"/>
            <w:bCs/>
            <w:noProof/>
            <w:sz w:val="20"/>
            <w:szCs w:val="20"/>
          </w:rPr>
          <w:t>39</w:t>
        </w:r>
        <w:r w:rsidRPr="00282089">
          <w:rPr>
            <w:rFonts w:ascii="Times New Roman" w:hAnsi="Times New Roman" w:cs="Times New Roman"/>
            <w:bCs/>
            <w:sz w:val="20"/>
            <w:szCs w:val="20"/>
          </w:rPr>
          <w:fldChar w:fldCharType="end"/>
        </w:r>
      </w:p>
    </w:sdtContent>
  </w:sdt>
  <w:p w:rsidR="003308ED" w:rsidRDefault="003308E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8ED" w:rsidRPr="00C77F45" w:rsidRDefault="003308ED">
    <w:pPr>
      <w:pStyle w:val="lfej"/>
      <w:rPr>
        <w:rFonts w:ascii="Times New Roman" w:hAnsi="Times New Roman" w:cs="Times New Roman"/>
        <w:sz w:val="20"/>
        <w:szCs w:val="20"/>
      </w:rPr>
    </w:pPr>
    <w:r w:rsidRPr="00C77F45">
      <w:rPr>
        <w:rFonts w:ascii="Times New Roman" w:hAnsi="Times New Roman" w:cs="Times New Roman"/>
        <w:sz w:val="20"/>
        <w:szCs w:val="20"/>
      </w:rPr>
      <w:t>Déryné, Kulturális Turisztikai,</w:t>
    </w:r>
  </w:p>
  <w:p w:rsidR="003308ED" w:rsidRPr="00C77F45" w:rsidRDefault="003308ED">
    <w:pPr>
      <w:pStyle w:val="lfej"/>
      <w:rPr>
        <w:rFonts w:ascii="Times New Roman" w:hAnsi="Times New Roman" w:cs="Times New Roman"/>
        <w:sz w:val="20"/>
        <w:szCs w:val="20"/>
      </w:rPr>
    </w:pPr>
    <w:r w:rsidRPr="00C77F45">
      <w:rPr>
        <w:rFonts w:ascii="Times New Roman" w:hAnsi="Times New Roman" w:cs="Times New Roman"/>
        <w:sz w:val="20"/>
        <w:szCs w:val="20"/>
      </w:rPr>
      <w:t xml:space="preserve"> Sport Központ és Könyvtár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15:restartNumberingAfterBreak="0">
    <w:nsid w:val="00934540"/>
    <w:multiLevelType w:val="hybridMultilevel"/>
    <w:tmpl w:val="E3BC5DD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04359F"/>
    <w:multiLevelType w:val="hybridMultilevel"/>
    <w:tmpl w:val="B1C8E252"/>
    <w:lvl w:ilvl="0" w:tplc="040E0005">
      <w:start w:val="1"/>
      <w:numFmt w:val="bullet"/>
      <w:lvlText w:val=""/>
      <w:lvlJc w:val="left"/>
      <w:pPr>
        <w:tabs>
          <w:tab w:val="num" w:pos="1068"/>
        </w:tabs>
        <w:ind w:left="1068" w:hanging="360"/>
      </w:pPr>
      <w:rPr>
        <w:rFonts w:ascii="Wingdings" w:hAnsi="Wingdings" w:cs="Wingdings"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01763FE4"/>
    <w:multiLevelType w:val="multilevel"/>
    <w:tmpl w:val="E1B2EF10"/>
    <w:lvl w:ilvl="0">
      <w:start w:val="1"/>
      <w:numFmt w:val="none"/>
      <w:pStyle w:val="Stlus5"/>
      <w:lvlText w:val="2"/>
      <w:lvlJc w:val="left"/>
      <w:pPr>
        <w:tabs>
          <w:tab w:val="num" w:pos="999"/>
        </w:tabs>
        <w:ind w:left="999" w:hanging="432"/>
      </w:pPr>
      <w:rPr>
        <w:rFonts w:hint="default"/>
      </w:rPr>
    </w:lvl>
    <w:lvl w:ilvl="1">
      <w:start w:val="1"/>
      <w:numFmt w:val="none"/>
      <w:lvlText w:val="2.1"/>
      <w:lvlJc w:val="left"/>
      <w:pPr>
        <w:tabs>
          <w:tab w:val="num" w:pos="720"/>
        </w:tabs>
        <w:ind w:left="510" w:firstLine="210"/>
      </w:pPr>
      <w:rPr>
        <w:rFonts w:hint="default"/>
      </w:rPr>
    </w:lvl>
    <w:lvl w:ilvl="2">
      <w:start w:val="1"/>
      <w:numFmt w:val="none"/>
      <w:pStyle w:val="Stlus5"/>
      <w:lvlText w:val=""/>
      <w:lvlJc w:val="left"/>
      <w:pPr>
        <w:tabs>
          <w:tab w:val="num" w:pos="1287"/>
        </w:tabs>
        <w:ind w:left="1287" w:firstLine="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03EE00B8"/>
    <w:multiLevelType w:val="multilevel"/>
    <w:tmpl w:val="029EE31E"/>
    <w:lvl w:ilvl="0">
      <w:start w:val="1"/>
      <w:numFmt w:val="decimal"/>
      <w:lvlText w:val="%1."/>
      <w:lvlJc w:val="left"/>
      <w:pPr>
        <w:ind w:left="1353" w:hanging="360"/>
      </w:pPr>
      <w:rPr>
        <w:b/>
        <w:i w:val="0"/>
        <w:color w:val="auto"/>
      </w:rPr>
    </w:lvl>
    <w:lvl w:ilvl="1">
      <w:start w:val="1"/>
      <w:numFmt w:val="decimal"/>
      <w:pStyle w:val="Stluskett"/>
      <w:lvlText w:val="%1.%2."/>
      <w:lvlJc w:val="left"/>
      <w:pPr>
        <w:ind w:left="792" w:hanging="432"/>
      </w:pPr>
      <w:rPr>
        <w:b w:val="0"/>
        <w:sz w:val="22"/>
        <w:szCs w:val="22"/>
      </w:rPr>
    </w:lvl>
    <w:lvl w:ilvl="2">
      <w:start w:val="1"/>
      <w:numFmt w:val="decimal"/>
      <w:pStyle w:val="Stlus1harom"/>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41428"/>
    <w:multiLevelType w:val="hybridMultilevel"/>
    <w:tmpl w:val="C810AA4A"/>
    <w:lvl w:ilvl="0" w:tplc="589A8D9A">
      <w:start w:val="5"/>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15:restartNumberingAfterBreak="0">
    <w:nsid w:val="0FE0413D"/>
    <w:multiLevelType w:val="hybridMultilevel"/>
    <w:tmpl w:val="EB748708"/>
    <w:lvl w:ilvl="0" w:tplc="53EE3AB2">
      <w:start w:val="6"/>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414F93"/>
    <w:multiLevelType w:val="hybridMultilevel"/>
    <w:tmpl w:val="AB8ED716"/>
    <w:lvl w:ilvl="0" w:tplc="345C23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2DA69CD"/>
    <w:multiLevelType w:val="hybridMultilevel"/>
    <w:tmpl w:val="49E2E810"/>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4161DB"/>
    <w:multiLevelType w:val="multilevel"/>
    <w:tmpl w:val="91F4B23A"/>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2F4306"/>
    <w:multiLevelType w:val="hybridMultilevel"/>
    <w:tmpl w:val="D5B403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15:restartNumberingAfterBreak="0">
    <w:nsid w:val="18A10DBB"/>
    <w:multiLevelType w:val="multilevel"/>
    <w:tmpl w:val="0ABE7144"/>
    <w:lvl w:ilvl="0">
      <w:start w:val="1"/>
      <w:numFmt w:val="none"/>
      <w:pStyle w:val="Stlus6"/>
      <w:lvlText w:val="2"/>
      <w:lvlJc w:val="left"/>
      <w:pPr>
        <w:tabs>
          <w:tab w:val="num" w:pos="3573"/>
        </w:tabs>
        <w:ind w:left="3573" w:hanging="432"/>
      </w:pPr>
      <w:rPr>
        <w:rFonts w:hint="default"/>
      </w:rPr>
    </w:lvl>
    <w:lvl w:ilvl="1">
      <w:start w:val="1"/>
      <w:numFmt w:val="none"/>
      <w:lvlText w:val="2.1"/>
      <w:lvlJc w:val="left"/>
      <w:pPr>
        <w:tabs>
          <w:tab w:val="num" w:pos="3294"/>
        </w:tabs>
        <w:ind w:left="3084" w:firstLine="210"/>
      </w:pPr>
      <w:rPr>
        <w:rFonts w:hint="default"/>
      </w:rPr>
    </w:lvl>
    <w:lvl w:ilvl="2">
      <w:start w:val="1"/>
      <w:numFmt w:val="none"/>
      <w:lvlText w:val="2.1.1"/>
      <w:lvlJc w:val="left"/>
      <w:pPr>
        <w:tabs>
          <w:tab w:val="num" w:pos="3861"/>
        </w:tabs>
        <w:ind w:left="3861" w:firstLine="0"/>
      </w:pPr>
      <w:rPr>
        <w:rFonts w:hint="default"/>
      </w:rPr>
    </w:lvl>
    <w:lvl w:ilvl="3">
      <w:numFmt w:val="none"/>
      <w:pStyle w:val="Stlus6"/>
      <w:lvlText w:val=""/>
      <w:lvlJc w:val="left"/>
      <w:pPr>
        <w:tabs>
          <w:tab w:val="num" w:pos="1814"/>
        </w:tabs>
        <w:ind w:left="1814" w:firstLine="0"/>
      </w:pPr>
      <w:rPr>
        <w:rFonts w:hint="default"/>
      </w:rPr>
    </w:lvl>
    <w:lvl w:ilvl="4">
      <w:start w:val="1"/>
      <w:numFmt w:val="decimal"/>
      <w:lvlText w:val="%1"/>
      <w:lvlJc w:val="left"/>
      <w:pPr>
        <w:tabs>
          <w:tab w:val="num" w:pos="1701"/>
        </w:tabs>
        <w:ind w:left="1701" w:firstLine="0"/>
      </w:pPr>
      <w:rPr>
        <w:rFonts w:hint="default"/>
      </w:rPr>
    </w:lvl>
    <w:lvl w:ilvl="5">
      <w:start w:val="1"/>
      <w:numFmt w:val="decimal"/>
      <w:lvlText w:val="%1.%2.%3.%4.%5.%6"/>
      <w:lvlJc w:val="left"/>
      <w:pPr>
        <w:tabs>
          <w:tab w:val="num" w:pos="4293"/>
        </w:tabs>
        <w:ind w:left="4293" w:hanging="1152"/>
      </w:pPr>
      <w:rPr>
        <w:rFonts w:hint="default"/>
      </w:rPr>
    </w:lvl>
    <w:lvl w:ilvl="6">
      <w:start w:val="1"/>
      <w:numFmt w:val="decimal"/>
      <w:lvlText w:val="%1.%2.%3.%4.%5.%6.%7"/>
      <w:lvlJc w:val="left"/>
      <w:pPr>
        <w:tabs>
          <w:tab w:val="num" w:pos="4437"/>
        </w:tabs>
        <w:ind w:left="4437" w:hanging="1296"/>
      </w:pPr>
      <w:rPr>
        <w:rFonts w:hint="default"/>
      </w:rPr>
    </w:lvl>
    <w:lvl w:ilvl="7">
      <w:start w:val="1"/>
      <w:numFmt w:val="decimal"/>
      <w:lvlText w:val="%1.%2.%3.%4.%5.%6.%7.%8"/>
      <w:lvlJc w:val="left"/>
      <w:pPr>
        <w:tabs>
          <w:tab w:val="num" w:pos="4581"/>
        </w:tabs>
        <w:ind w:left="4581" w:hanging="1440"/>
      </w:pPr>
      <w:rPr>
        <w:rFonts w:hint="default"/>
      </w:rPr>
    </w:lvl>
    <w:lvl w:ilvl="8">
      <w:start w:val="1"/>
      <w:numFmt w:val="decimal"/>
      <w:lvlText w:val="%1.%2.%3.%4.%5.%6.%7.%8.%9"/>
      <w:lvlJc w:val="left"/>
      <w:pPr>
        <w:tabs>
          <w:tab w:val="num" w:pos="4725"/>
        </w:tabs>
        <w:ind w:left="4725" w:hanging="1584"/>
      </w:pPr>
      <w:rPr>
        <w:rFonts w:hint="default"/>
      </w:rPr>
    </w:lvl>
  </w:abstractNum>
  <w:abstractNum w:abstractNumId="13" w15:restartNumberingAfterBreak="0">
    <w:nsid w:val="220A101E"/>
    <w:multiLevelType w:val="multilevel"/>
    <w:tmpl w:val="CBD06618"/>
    <w:lvl w:ilvl="0">
      <w:start w:val="1"/>
      <w:numFmt w:val="decimal"/>
      <w:pStyle w:val="Stlus2"/>
      <w:lvlText w:val="%1."/>
      <w:lvlJc w:val="left"/>
      <w:pPr>
        <w:tabs>
          <w:tab w:val="num" w:pos="927"/>
        </w:tabs>
        <w:ind w:left="567" w:hanging="360"/>
      </w:pPr>
      <w:rPr>
        <w:rFonts w:hint="default"/>
      </w:rPr>
    </w:lvl>
    <w:lvl w:ilvl="1">
      <w:start w:val="1"/>
      <w:numFmt w:val="decimal"/>
      <w:pStyle w:val="Stlus2"/>
      <w:lvlText w:val="%1.%2."/>
      <w:lvlJc w:val="left"/>
      <w:pPr>
        <w:tabs>
          <w:tab w:val="num" w:pos="567"/>
        </w:tabs>
        <w:ind w:left="357" w:firstLine="210"/>
      </w:pPr>
      <w:rPr>
        <w:rFonts w:hint="default"/>
      </w:rPr>
    </w:lvl>
    <w:lvl w:ilvl="2">
      <w:start w:val="1"/>
      <w:numFmt w:val="decimal"/>
      <w:lvlText w:val="%1.%2.%3."/>
      <w:lvlJc w:val="left"/>
      <w:pPr>
        <w:tabs>
          <w:tab w:val="num" w:pos="2367"/>
        </w:tabs>
        <w:ind w:left="1431" w:hanging="504"/>
      </w:pPr>
      <w:rPr>
        <w:rFonts w:hint="default"/>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887"/>
        </w:tabs>
        <w:ind w:left="2943" w:hanging="936"/>
      </w:pPr>
      <w:rPr>
        <w:rFonts w:hint="default"/>
      </w:rPr>
    </w:lvl>
    <w:lvl w:ilvl="6">
      <w:start w:val="1"/>
      <w:numFmt w:val="decimal"/>
      <w:lvlText w:val="%1.%2.%3.%4.%5.%6.%7."/>
      <w:lvlJc w:val="left"/>
      <w:pPr>
        <w:tabs>
          <w:tab w:val="num" w:pos="5607"/>
        </w:tabs>
        <w:ind w:left="3447" w:hanging="1080"/>
      </w:pPr>
      <w:rPr>
        <w:rFonts w:hint="default"/>
      </w:rPr>
    </w:lvl>
    <w:lvl w:ilvl="7">
      <w:start w:val="1"/>
      <w:numFmt w:val="decimal"/>
      <w:lvlText w:val="%1.%2.%3.%4.%5.%6.%7.%8."/>
      <w:lvlJc w:val="left"/>
      <w:pPr>
        <w:tabs>
          <w:tab w:val="num" w:pos="6327"/>
        </w:tabs>
        <w:ind w:left="3951" w:hanging="1224"/>
      </w:pPr>
      <w:rPr>
        <w:rFonts w:hint="default"/>
      </w:rPr>
    </w:lvl>
    <w:lvl w:ilvl="8">
      <w:start w:val="1"/>
      <w:numFmt w:val="decimal"/>
      <w:lvlText w:val="%1.%2.%3.%4.%5.%6.%7.%8.%9."/>
      <w:lvlJc w:val="left"/>
      <w:pPr>
        <w:tabs>
          <w:tab w:val="num" w:pos="7047"/>
        </w:tabs>
        <w:ind w:left="4527" w:hanging="1440"/>
      </w:pPr>
      <w:rPr>
        <w:rFonts w:hint="default"/>
      </w:rPr>
    </w:lvl>
  </w:abstractNum>
  <w:abstractNum w:abstractNumId="14" w15:restartNumberingAfterBreak="0">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4795FE2"/>
    <w:multiLevelType w:val="multilevel"/>
    <w:tmpl w:val="F70AE052"/>
    <w:lvl w:ilvl="0">
      <w:start w:val="1"/>
      <w:numFmt w:val="upperRoman"/>
      <w:pStyle w:val="1"/>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6B0625"/>
    <w:multiLevelType w:val="hybridMultilevel"/>
    <w:tmpl w:val="C23E6C38"/>
    <w:lvl w:ilvl="0" w:tplc="2388884C">
      <w:start w:val="530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E4CC9"/>
    <w:multiLevelType w:val="hybridMultilevel"/>
    <w:tmpl w:val="C22471B8"/>
    <w:lvl w:ilvl="0" w:tplc="646C13C2">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6B5000"/>
    <w:multiLevelType w:val="hybridMultilevel"/>
    <w:tmpl w:val="D0B2EA06"/>
    <w:name w:val="WW8Num42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1E6AA6"/>
    <w:multiLevelType w:val="hybridMultilevel"/>
    <w:tmpl w:val="28D848B0"/>
    <w:lvl w:ilvl="0" w:tplc="AB8C8DC6">
      <w:start w:val="1"/>
      <w:numFmt w:val="bullet"/>
      <w:pStyle w:val="Stlus3"/>
      <w:lvlText w:val="-"/>
      <w:lvlJc w:val="left"/>
      <w:pPr>
        <w:tabs>
          <w:tab w:val="num" w:pos="1304"/>
        </w:tabs>
        <w:ind w:left="1304" w:hanging="377"/>
      </w:pPr>
      <w:rPr>
        <w:rFonts w:ascii="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93295"/>
    <w:multiLevelType w:val="hybridMultilevel"/>
    <w:tmpl w:val="6EB6AC94"/>
    <w:lvl w:ilvl="0" w:tplc="EAFE8F1E">
      <w:start w:val="1"/>
      <w:numFmt w:val="bullet"/>
      <w:lvlText w:val=""/>
      <w:lvlJc w:val="left"/>
      <w:pPr>
        <w:tabs>
          <w:tab w:val="num" w:pos="1854"/>
        </w:tabs>
        <w:ind w:left="185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1AC6139"/>
    <w:multiLevelType w:val="hybridMultilevel"/>
    <w:tmpl w:val="0142B0E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36D37699"/>
    <w:multiLevelType w:val="hybridMultilevel"/>
    <w:tmpl w:val="4CFA9A3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17">
      <w:start w:val="1"/>
      <w:numFmt w:val="lowerLetter"/>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8857D62"/>
    <w:multiLevelType w:val="hybridMultilevel"/>
    <w:tmpl w:val="D2A45F3A"/>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16457CA"/>
    <w:multiLevelType w:val="hybridMultilevel"/>
    <w:tmpl w:val="45B23C08"/>
    <w:lvl w:ilvl="0" w:tplc="EAFE8F1E">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2"/>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6" w15:restartNumberingAfterBreak="0">
    <w:nsid w:val="41F17EB1"/>
    <w:multiLevelType w:val="multilevel"/>
    <w:tmpl w:val="CE06775A"/>
    <w:lvl w:ilvl="0">
      <w:start w:val="1"/>
      <w:numFmt w:val="upperRoman"/>
      <w:lvlText w:val="%1."/>
      <w:lvlJc w:val="left"/>
      <w:pPr>
        <w:ind w:left="1080" w:hanging="720"/>
      </w:pPr>
      <w:rPr>
        <w:rFonts w:hint="default"/>
      </w:rPr>
    </w:lvl>
    <w:lvl w:ilvl="1">
      <w:start w:val="2"/>
      <w:numFmt w:val="decimal"/>
      <w:isLgl/>
      <w:lvlText w:val="%1.%2"/>
      <w:lvlJc w:val="left"/>
      <w:pPr>
        <w:ind w:left="1363" w:hanging="540"/>
      </w:pPr>
      <w:rPr>
        <w:rFonts w:hint="default"/>
      </w:rPr>
    </w:lvl>
    <w:lvl w:ilvl="2">
      <w:start w:val="3"/>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27" w15:restartNumberingAfterBreak="0">
    <w:nsid w:val="4835592A"/>
    <w:multiLevelType w:val="hybridMultilevel"/>
    <w:tmpl w:val="CE0C575C"/>
    <w:name w:val="WW8Num422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B61BFB"/>
    <w:multiLevelType w:val="hybridMultilevel"/>
    <w:tmpl w:val="4A843C28"/>
    <w:name w:val="WW8Num722"/>
    <w:lvl w:ilvl="0" w:tplc="00000008">
      <w:start w:val="1"/>
      <w:numFmt w:val="bullet"/>
      <w:lvlText w:val=""/>
      <w:lvlJc w:val="left"/>
      <w:pPr>
        <w:tabs>
          <w:tab w:val="num" w:pos="1980"/>
        </w:tabs>
        <w:ind w:left="1980" w:hanging="360"/>
      </w:pPr>
      <w:rPr>
        <w:rFonts w:ascii="Wingdings" w:hAnsi="Wingdings" w:cs="Wingdings" w:hint="default"/>
      </w:rPr>
    </w:lvl>
    <w:lvl w:ilvl="1" w:tplc="040E0019">
      <w:start w:val="1"/>
      <w:numFmt w:val="bullet"/>
      <w:lvlText w:val="o"/>
      <w:lvlJc w:val="left"/>
      <w:pPr>
        <w:tabs>
          <w:tab w:val="num" w:pos="2700"/>
        </w:tabs>
        <w:ind w:left="2700" w:hanging="360"/>
      </w:pPr>
      <w:rPr>
        <w:rFonts w:ascii="Courier New" w:hAnsi="Courier New" w:cs="Courier New" w:hint="default"/>
      </w:rPr>
    </w:lvl>
    <w:lvl w:ilvl="2" w:tplc="040E001B">
      <w:start w:val="1"/>
      <w:numFmt w:val="bullet"/>
      <w:lvlText w:val=""/>
      <w:lvlJc w:val="left"/>
      <w:pPr>
        <w:tabs>
          <w:tab w:val="num" w:pos="3420"/>
        </w:tabs>
        <w:ind w:left="3420" w:hanging="360"/>
      </w:pPr>
      <w:rPr>
        <w:rFonts w:ascii="Wingdings" w:hAnsi="Wingdings" w:cs="Wingdings" w:hint="default"/>
      </w:rPr>
    </w:lvl>
    <w:lvl w:ilvl="3" w:tplc="040E000F">
      <w:start w:val="1"/>
      <w:numFmt w:val="bullet"/>
      <w:lvlText w:val=""/>
      <w:lvlJc w:val="left"/>
      <w:pPr>
        <w:tabs>
          <w:tab w:val="num" w:pos="4140"/>
        </w:tabs>
        <w:ind w:left="4140" w:hanging="360"/>
      </w:pPr>
      <w:rPr>
        <w:rFonts w:ascii="Symbol" w:hAnsi="Symbol" w:cs="Symbol" w:hint="default"/>
      </w:rPr>
    </w:lvl>
    <w:lvl w:ilvl="4" w:tplc="040E0019">
      <w:start w:val="1"/>
      <w:numFmt w:val="bullet"/>
      <w:lvlText w:val="o"/>
      <w:lvlJc w:val="left"/>
      <w:pPr>
        <w:tabs>
          <w:tab w:val="num" w:pos="4860"/>
        </w:tabs>
        <w:ind w:left="4860" w:hanging="360"/>
      </w:pPr>
      <w:rPr>
        <w:rFonts w:ascii="Courier New" w:hAnsi="Courier New" w:cs="Courier New" w:hint="default"/>
      </w:rPr>
    </w:lvl>
    <w:lvl w:ilvl="5" w:tplc="040E001B">
      <w:start w:val="1"/>
      <w:numFmt w:val="bullet"/>
      <w:lvlText w:val=""/>
      <w:lvlJc w:val="left"/>
      <w:pPr>
        <w:tabs>
          <w:tab w:val="num" w:pos="5580"/>
        </w:tabs>
        <w:ind w:left="5580" w:hanging="360"/>
      </w:pPr>
      <w:rPr>
        <w:rFonts w:ascii="Wingdings" w:hAnsi="Wingdings" w:cs="Wingdings" w:hint="default"/>
      </w:rPr>
    </w:lvl>
    <w:lvl w:ilvl="6" w:tplc="040E000F">
      <w:start w:val="1"/>
      <w:numFmt w:val="bullet"/>
      <w:lvlText w:val=""/>
      <w:lvlJc w:val="left"/>
      <w:pPr>
        <w:tabs>
          <w:tab w:val="num" w:pos="6300"/>
        </w:tabs>
        <w:ind w:left="6300" w:hanging="360"/>
      </w:pPr>
      <w:rPr>
        <w:rFonts w:ascii="Symbol" w:hAnsi="Symbol" w:cs="Symbol" w:hint="default"/>
      </w:rPr>
    </w:lvl>
    <w:lvl w:ilvl="7" w:tplc="040E0019">
      <w:start w:val="1"/>
      <w:numFmt w:val="bullet"/>
      <w:lvlText w:val="o"/>
      <w:lvlJc w:val="left"/>
      <w:pPr>
        <w:tabs>
          <w:tab w:val="num" w:pos="7020"/>
        </w:tabs>
        <w:ind w:left="7020" w:hanging="360"/>
      </w:pPr>
      <w:rPr>
        <w:rFonts w:ascii="Courier New" w:hAnsi="Courier New" w:cs="Courier New" w:hint="default"/>
      </w:rPr>
    </w:lvl>
    <w:lvl w:ilvl="8" w:tplc="040E001B">
      <w:start w:val="1"/>
      <w:numFmt w:val="bullet"/>
      <w:lvlText w:val=""/>
      <w:lvlJc w:val="left"/>
      <w:pPr>
        <w:tabs>
          <w:tab w:val="num" w:pos="7740"/>
        </w:tabs>
        <w:ind w:left="7740" w:hanging="360"/>
      </w:pPr>
      <w:rPr>
        <w:rFonts w:ascii="Wingdings" w:hAnsi="Wingdings" w:cs="Wingdings" w:hint="default"/>
      </w:rPr>
    </w:lvl>
  </w:abstractNum>
  <w:abstractNum w:abstractNumId="29" w15:restartNumberingAfterBreak="0">
    <w:nsid w:val="4AB12DB9"/>
    <w:multiLevelType w:val="hybridMultilevel"/>
    <w:tmpl w:val="ABAED4EC"/>
    <w:lvl w:ilvl="0" w:tplc="008C7240">
      <w:start w:val="1"/>
      <w:numFmt w:val="decimal"/>
      <w:pStyle w:val="Stlus7"/>
      <w:lvlText w:val="%1."/>
      <w:lvlJc w:val="left"/>
      <w:pPr>
        <w:tabs>
          <w:tab w:val="num" w:pos="56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4C1804A1"/>
    <w:multiLevelType w:val="hybridMultilevel"/>
    <w:tmpl w:val="7C08E1C6"/>
    <w:lvl w:ilvl="0" w:tplc="040E0005">
      <w:start w:val="1"/>
      <w:numFmt w:val="bullet"/>
      <w:lvlText w:val=""/>
      <w:lvlJc w:val="left"/>
      <w:pPr>
        <w:tabs>
          <w:tab w:val="num" w:pos="1080"/>
        </w:tabs>
        <w:ind w:left="1080" w:hanging="360"/>
      </w:pPr>
      <w:rPr>
        <w:rFonts w:ascii="Wingdings" w:hAnsi="Wingding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EE26A55"/>
    <w:multiLevelType w:val="hybridMultilevel"/>
    <w:tmpl w:val="0B62F1A0"/>
    <w:lvl w:ilvl="0" w:tplc="6568B004">
      <w:start w:val="1"/>
      <w:numFmt w:val="decimal"/>
      <w:lvlText w:val="%1."/>
      <w:lvlJc w:val="left"/>
      <w:pPr>
        <w:tabs>
          <w:tab w:val="num" w:pos="1068"/>
        </w:tabs>
        <w:ind w:left="1068" w:hanging="360"/>
      </w:pPr>
      <w:rPr>
        <w:rFonts w:hint="default"/>
        <w:b/>
        <w:i w:val="0"/>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2906CB"/>
    <w:multiLevelType w:val="hybridMultilevel"/>
    <w:tmpl w:val="A444515A"/>
    <w:lvl w:ilvl="0" w:tplc="FFFFFFFF">
      <w:start w:val="1"/>
      <w:numFmt w:val="bullet"/>
      <w:lvlText w:val=""/>
      <w:lvlJc w:val="left"/>
      <w:pPr>
        <w:tabs>
          <w:tab w:val="num" w:pos="1800"/>
        </w:tabs>
        <w:ind w:left="1800" w:hanging="360"/>
      </w:pPr>
      <w:rPr>
        <w:rFonts w:ascii="Wingdings" w:hAnsi="Wingdings" w:cs="Wingdings"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57DF5064"/>
    <w:multiLevelType w:val="hybridMultilevel"/>
    <w:tmpl w:val="EB1C4352"/>
    <w:lvl w:ilvl="0" w:tplc="F8FA484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15:restartNumberingAfterBreak="0">
    <w:nsid w:val="5B8A1088"/>
    <w:multiLevelType w:val="hybridMultilevel"/>
    <w:tmpl w:val="DF9269FE"/>
    <w:lvl w:ilvl="0" w:tplc="04383CF8">
      <w:start w:val="1"/>
      <w:numFmt w:val="bullet"/>
      <w:lvlText w:val=""/>
      <w:lvlJc w:val="left"/>
      <w:pPr>
        <w:tabs>
          <w:tab w:val="num" w:pos="1428"/>
        </w:tabs>
        <w:ind w:left="1428" w:hanging="360"/>
      </w:pPr>
      <w:rPr>
        <w:rFonts w:ascii="Wingdings" w:hAnsi="Wingdings" w:cs="Wingdings" w:hint="default"/>
      </w:rPr>
    </w:lvl>
    <w:lvl w:ilvl="1" w:tplc="040E0019">
      <w:start w:val="1"/>
      <w:numFmt w:val="bullet"/>
      <w:lvlText w:val="o"/>
      <w:lvlJc w:val="left"/>
      <w:pPr>
        <w:tabs>
          <w:tab w:val="num" w:pos="2148"/>
        </w:tabs>
        <w:ind w:left="2148" w:hanging="360"/>
      </w:pPr>
      <w:rPr>
        <w:rFonts w:ascii="Courier New" w:hAnsi="Courier New" w:cs="Courier New" w:hint="default"/>
      </w:rPr>
    </w:lvl>
    <w:lvl w:ilvl="2" w:tplc="040E001B">
      <w:start w:val="1"/>
      <w:numFmt w:val="bullet"/>
      <w:lvlText w:val=""/>
      <w:lvlJc w:val="left"/>
      <w:pPr>
        <w:tabs>
          <w:tab w:val="num" w:pos="2868"/>
        </w:tabs>
        <w:ind w:left="2868" w:hanging="360"/>
      </w:pPr>
      <w:rPr>
        <w:rFonts w:ascii="Wingdings" w:hAnsi="Wingdings" w:cs="Wingdings" w:hint="default"/>
      </w:rPr>
    </w:lvl>
    <w:lvl w:ilvl="3" w:tplc="040E000F">
      <w:start w:val="1"/>
      <w:numFmt w:val="bullet"/>
      <w:lvlText w:val=""/>
      <w:lvlJc w:val="left"/>
      <w:pPr>
        <w:tabs>
          <w:tab w:val="num" w:pos="3588"/>
        </w:tabs>
        <w:ind w:left="3588" w:hanging="360"/>
      </w:pPr>
      <w:rPr>
        <w:rFonts w:ascii="Symbol" w:hAnsi="Symbol" w:cs="Symbol" w:hint="default"/>
      </w:rPr>
    </w:lvl>
    <w:lvl w:ilvl="4" w:tplc="040E0019">
      <w:start w:val="1"/>
      <w:numFmt w:val="bullet"/>
      <w:lvlText w:val="o"/>
      <w:lvlJc w:val="left"/>
      <w:pPr>
        <w:tabs>
          <w:tab w:val="num" w:pos="4308"/>
        </w:tabs>
        <w:ind w:left="4308" w:hanging="360"/>
      </w:pPr>
      <w:rPr>
        <w:rFonts w:ascii="Courier New" w:hAnsi="Courier New" w:cs="Courier New" w:hint="default"/>
      </w:rPr>
    </w:lvl>
    <w:lvl w:ilvl="5" w:tplc="040E001B">
      <w:start w:val="1"/>
      <w:numFmt w:val="bullet"/>
      <w:lvlText w:val=""/>
      <w:lvlJc w:val="left"/>
      <w:pPr>
        <w:tabs>
          <w:tab w:val="num" w:pos="5028"/>
        </w:tabs>
        <w:ind w:left="5028" w:hanging="360"/>
      </w:pPr>
      <w:rPr>
        <w:rFonts w:ascii="Wingdings" w:hAnsi="Wingdings" w:cs="Wingdings" w:hint="default"/>
      </w:rPr>
    </w:lvl>
    <w:lvl w:ilvl="6" w:tplc="040E000F">
      <w:start w:val="1"/>
      <w:numFmt w:val="bullet"/>
      <w:lvlText w:val=""/>
      <w:lvlJc w:val="left"/>
      <w:pPr>
        <w:tabs>
          <w:tab w:val="num" w:pos="5748"/>
        </w:tabs>
        <w:ind w:left="5748" w:hanging="360"/>
      </w:pPr>
      <w:rPr>
        <w:rFonts w:ascii="Symbol" w:hAnsi="Symbol" w:cs="Symbol" w:hint="default"/>
      </w:rPr>
    </w:lvl>
    <w:lvl w:ilvl="7" w:tplc="040E0019">
      <w:start w:val="1"/>
      <w:numFmt w:val="bullet"/>
      <w:lvlText w:val="o"/>
      <w:lvlJc w:val="left"/>
      <w:pPr>
        <w:tabs>
          <w:tab w:val="num" w:pos="6468"/>
        </w:tabs>
        <w:ind w:left="6468" w:hanging="360"/>
      </w:pPr>
      <w:rPr>
        <w:rFonts w:ascii="Courier New" w:hAnsi="Courier New" w:cs="Courier New" w:hint="default"/>
      </w:rPr>
    </w:lvl>
    <w:lvl w:ilvl="8" w:tplc="040E001B">
      <w:start w:val="1"/>
      <w:numFmt w:val="bullet"/>
      <w:lvlText w:val=""/>
      <w:lvlJc w:val="left"/>
      <w:pPr>
        <w:tabs>
          <w:tab w:val="num" w:pos="7188"/>
        </w:tabs>
        <w:ind w:left="7188" w:hanging="360"/>
      </w:pPr>
      <w:rPr>
        <w:rFonts w:ascii="Wingdings" w:hAnsi="Wingdings" w:cs="Wingdings" w:hint="default"/>
      </w:rPr>
    </w:lvl>
  </w:abstractNum>
  <w:abstractNum w:abstractNumId="35" w15:restartNumberingAfterBreak="0">
    <w:nsid w:val="5ED43BFA"/>
    <w:multiLevelType w:val="hybridMultilevel"/>
    <w:tmpl w:val="24E85198"/>
    <w:lvl w:ilvl="0" w:tplc="428078C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627CB"/>
    <w:multiLevelType w:val="hybridMultilevel"/>
    <w:tmpl w:val="C124FCA4"/>
    <w:name w:val="WW8Num11223"/>
    <w:lvl w:ilvl="0" w:tplc="4C96AF38">
      <w:start w:val="1"/>
      <w:numFmt w:val="bullet"/>
      <w:lvlText w:val=""/>
      <w:lvlJc w:val="left"/>
      <w:pPr>
        <w:tabs>
          <w:tab w:val="num" w:pos="720"/>
        </w:tabs>
        <w:ind w:left="720" w:hanging="360"/>
      </w:pPr>
      <w:rPr>
        <w:rFonts w:ascii="Wingdings" w:hAnsi="Wingdings" w:cs="Wingdings"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D34BAD"/>
    <w:multiLevelType w:val="hybridMultilevel"/>
    <w:tmpl w:val="5F022ABA"/>
    <w:lvl w:ilvl="0" w:tplc="7F901FF4">
      <w:start w:val="1"/>
      <w:numFmt w:val="lowerLetter"/>
      <w:lvlText w:val="%1.)"/>
      <w:lvlJc w:val="left"/>
      <w:pPr>
        <w:ind w:left="1494" w:hanging="360"/>
      </w:pPr>
      <w:rPr>
        <w:rFonts w:hint="default"/>
      </w:rPr>
    </w:lvl>
    <w:lvl w:ilvl="1" w:tplc="040E0019">
      <w:start w:val="1"/>
      <w:numFmt w:val="lowerLetter"/>
      <w:lvlText w:val="%2."/>
      <w:lvlJc w:val="left"/>
      <w:pPr>
        <w:ind w:left="2214" w:hanging="360"/>
      </w:pPr>
    </w:lvl>
    <w:lvl w:ilvl="2" w:tplc="040E001B">
      <w:start w:val="1"/>
      <w:numFmt w:val="lowerRoman"/>
      <w:lvlText w:val="%3."/>
      <w:lvlJc w:val="right"/>
      <w:pPr>
        <w:ind w:left="2934" w:hanging="180"/>
      </w:pPr>
    </w:lvl>
    <w:lvl w:ilvl="3" w:tplc="040E000F">
      <w:start w:val="1"/>
      <w:numFmt w:val="decimal"/>
      <w:lvlText w:val="%4."/>
      <w:lvlJc w:val="left"/>
      <w:pPr>
        <w:ind w:left="3654" w:hanging="360"/>
      </w:pPr>
    </w:lvl>
    <w:lvl w:ilvl="4" w:tplc="040E0019">
      <w:start w:val="1"/>
      <w:numFmt w:val="lowerLetter"/>
      <w:lvlText w:val="%5."/>
      <w:lvlJc w:val="left"/>
      <w:pPr>
        <w:ind w:left="4374" w:hanging="360"/>
      </w:pPr>
    </w:lvl>
    <w:lvl w:ilvl="5" w:tplc="040E001B">
      <w:start w:val="1"/>
      <w:numFmt w:val="lowerRoman"/>
      <w:lvlText w:val="%6."/>
      <w:lvlJc w:val="right"/>
      <w:pPr>
        <w:ind w:left="5094" w:hanging="180"/>
      </w:pPr>
    </w:lvl>
    <w:lvl w:ilvl="6" w:tplc="040E000F">
      <w:start w:val="1"/>
      <w:numFmt w:val="decimal"/>
      <w:lvlText w:val="%7."/>
      <w:lvlJc w:val="left"/>
      <w:pPr>
        <w:ind w:left="5814" w:hanging="360"/>
      </w:pPr>
    </w:lvl>
    <w:lvl w:ilvl="7" w:tplc="040E0019">
      <w:start w:val="1"/>
      <w:numFmt w:val="lowerLetter"/>
      <w:lvlText w:val="%8."/>
      <w:lvlJc w:val="left"/>
      <w:pPr>
        <w:ind w:left="6534" w:hanging="360"/>
      </w:pPr>
    </w:lvl>
    <w:lvl w:ilvl="8" w:tplc="040E001B">
      <w:start w:val="1"/>
      <w:numFmt w:val="lowerRoman"/>
      <w:lvlText w:val="%9."/>
      <w:lvlJc w:val="right"/>
      <w:pPr>
        <w:ind w:left="7254" w:hanging="180"/>
      </w:pPr>
    </w:lvl>
  </w:abstractNum>
  <w:abstractNum w:abstractNumId="38" w15:restartNumberingAfterBreak="0">
    <w:nsid w:val="66ED58F8"/>
    <w:multiLevelType w:val="hybridMultilevel"/>
    <w:tmpl w:val="09009F94"/>
    <w:lvl w:ilvl="0" w:tplc="7742BC08">
      <w:start w:val="1"/>
      <w:numFmt w:val="decimal"/>
      <w:pStyle w:val="3"/>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9" w15:restartNumberingAfterBreak="0">
    <w:nsid w:val="694423A3"/>
    <w:multiLevelType w:val="multilevel"/>
    <w:tmpl w:val="61F8E3E2"/>
    <w:lvl w:ilvl="0">
      <w:start w:val="1"/>
      <w:numFmt w:val="decimal"/>
      <w:pStyle w:val="Stlus1"/>
      <w:lvlText w:val="%1."/>
      <w:lvlJc w:val="left"/>
      <w:pPr>
        <w:tabs>
          <w:tab w:val="num" w:pos="567"/>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695A7C2A"/>
    <w:multiLevelType w:val="hybridMultilevel"/>
    <w:tmpl w:val="33C0C020"/>
    <w:lvl w:ilvl="0" w:tplc="040E0005">
      <w:start w:val="1"/>
      <w:numFmt w:val="bullet"/>
      <w:lvlText w:val=""/>
      <w:lvlJc w:val="left"/>
      <w:pPr>
        <w:tabs>
          <w:tab w:val="num" w:pos="1080"/>
        </w:tabs>
        <w:ind w:left="1080" w:hanging="360"/>
      </w:pPr>
      <w:rPr>
        <w:rFonts w:ascii="Wingdings" w:hAnsi="Wingdings" w:cs="Wingding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6A2C6FB4"/>
    <w:multiLevelType w:val="hybridMultilevel"/>
    <w:tmpl w:val="5AEC6B5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38241E"/>
    <w:multiLevelType w:val="hybridMultilevel"/>
    <w:tmpl w:val="AF46A25E"/>
    <w:name w:val="RTF_Num 5222222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F56E12"/>
    <w:multiLevelType w:val="hybridMultilevel"/>
    <w:tmpl w:val="CEE6F6C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A2307A"/>
    <w:multiLevelType w:val="multilevel"/>
    <w:tmpl w:val="BEECE7E2"/>
    <w:lvl w:ilvl="0">
      <w:start w:val="1"/>
      <w:numFmt w:val="decimal"/>
      <w:lvlText w:val="%1."/>
      <w:lvlJc w:val="left"/>
      <w:pPr>
        <w:tabs>
          <w:tab w:val="num" w:pos="927"/>
        </w:tabs>
        <w:ind w:left="567" w:hanging="360"/>
      </w:pPr>
      <w:rPr>
        <w:rFonts w:hint="default"/>
      </w:rPr>
    </w:lvl>
    <w:lvl w:ilvl="1">
      <w:start w:val="1"/>
      <w:numFmt w:val="decimal"/>
      <w:lvlText w:val="2.%2."/>
      <w:lvlJc w:val="left"/>
      <w:pPr>
        <w:tabs>
          <w:tab w:val="num" w:pos="567"/>
        </w:tabs>
        <w:ind w:left="357" w:firstLine="210"/>
      </w:pPr>
      <w:rPr>
        <w:rFonts w:hint="default"/>
      </w:rPr>
    </w:lvl>
    <w:lvl w:ilvl="2">
      <w:start w:val="1"/>
      <w:numFmt w:val="decimal"/>
      <w:lvlText w:val="%1.%2.%3."/>
      <w:lvlJc w:val="left"/>
      <w:pPr>
        <w:tabs>
          <w:tab w:val="num" w:pos="2367"/>
        </w:tabs>
        <w:ind w:left="1431" w:hanging="504"/>
      </w:pPr>
      <w:rPr>
        <w:rFonts w:hint="default"/>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887"/>
        </w:tabs>
        <w:ind w:left="2943" w:hanging="936"/>
      </w:pPr>
      <w:rPr>
        <w:rFonts w:hint="default"/>
      </w:rPr>
    </w:lvl>
    <w:lvl w:ilvl="6">
      <w:start w:val="1"/>
      <w:numFmt w:val="decimal"/>
      <w:lvlText w:val="%1.%2.%3.%4.%5.%6.%7."/>
      <w:lvlJc w:val="left"/>
      <w:pPr>
        <w:tabs>
          <w:tab w:val="num" w:pos="5607"/>
        </w:tabs>
        <w:ind w:left="3447" w:hanging="1080"/>
      </w:pPr>
      <w:rPr>
        <w:rFonts w:hint="default"/>
      </w:rPr>
    </w:lvl>
    <w:lvl w:ilvl="7">
      <w:start w:val="1"/>
      <w:numFmt w:val="decimal"/>
      <w:lvlText w:val="%1.%2.%3.%4.%5.%6.%7.%8."/>
      <w:lvlJc w:val="left"/>
      <w:pPr>
        <w:tabs>
          <w:tab w:val="num" w:pos="6327"/>
        </w:tabs>
        <w:ind w:left="3951" w:hanging="1224"/>
      </w:pPr>
      <w:rPr>
        <w:rFonts w:hint="default"/>
      </w:rPr>
    </w:lvl>
    <w:lvl w:ilvl="8">
      <w:start w:val="1"/>
      <w:numFmt w:val="decimal"/>
      <w:lvlText w:val="%1.%2.%3.%4.%5.%6.%7.%8.%9."/>
      <w:lvlJc w:val="left"/>
      <w:pPr>
        <w:tabs>
          <w:tab w:val="num" w:pos="7047"/>
        </w:tabs>
        <w:ind w:left="4527" w:hanging="1440"/>
      </w:pPr>
      <w:rPr>
        <w:rFonts w:hint="default"/>
      </w:rPr>
    </w:lvl>
  </w:abstractNum>
  <w:num w:numId="1">
    <w:abstractNumId w:val="11"/>
  </w:num>
  <w:num w:numId="2">
    <w:abstractNumId w:val="0"/>
  </w:num>
  <w:num w:numId="3">
    <w:abstractNumId w:val="38"/>
  </w:num>
  <w:num w:numId="4">
    <w:abstractNumId w:val="15"/>
  </w:num>
  <w:num w:numId="5">
    <w:abstractNumId w:val="25"/>
  </w:num>
  <w:num w:numId="6">
    <w:abstractNumId w:val="14"/>
  </w:num>
  <w:num w:numId="7">
    <w:abstractNumId w:val="27"/>
  </w:num>
  <w:num w:numId="8">
    <w:abstractNumId w:val="43"/>
  </w:num>
  <w:num w:numId="9">
    <w:abstractNumId w:val="18"/>
  </w:num>
  <w:num w:numId="10">
    <w:abstractNumId w:val="42"/>
  </w:num>
  <w:num w:numId="11">
    <w:abstractNumId w:val="23"/>
  </w:num>
  <w:num w:numId="12">
    <w:abstractNumId w:val="36"/>
  </w:num>
  <w:num w:numId="13">
    <w:abstractNumId w:val="40"/>
  </w:num>
  <w:num w:numId="14">
    <w:abstractNumId w:val="28"/>
  </w:num>
  <w:num w:numId="15">
    <w:abstractNumId w:val="34"/>
  </w:num>
  <w:num w:numId="16">
    <w:abstractNumId w:val="32"/>
  </w:num>
  <w:num w:numId="17">
    <w:abstractNumId w:val="2"/>
  </w:num>
  <w:num w:numId="18">
    <w:abstractNumId w:val="37"/>
  </w:num>
  <w:num w:numId="19">
    <w:abstractNumId w:val="30"/>
  </w:num>
  <w:num w:numId="20">
    <w:abstractNumId w:val="31"/>
  </w:num>
  <w:num w:numId="21">
    <w:abstractNumId w:val="20"/>
  </w:num>
  <w:num w:numId="22">
    <w:abstractNumId w:val="24"/>
  </w:num>
  <w:num w:numId="23">
    <w:abstractNumId w:val="22"/>
  </w:num>
  <w:num w:numId="24">
    <w:abstractNumId w:val="39"/>
  </w:num>
  <w:num w:numId="25">
    <w:abstractNumId w:val="35"/>
  </w:num>
  <w:num w:numId="26">
    <w:abstractNumId w:val="19"/>
  </w:num>
  <w:num w:numId="27">
    <w:abstractNumId w:val="44"/>
  </w:num>
  <w:num w:numId="28">
    <w:abstractNumId w:val="13"/>
  </w:num>
  <w:num w:numId="29">
    <w:abstractNumId w:val="3"/>
  </w:num>
  <w:num w:numId="30">
    <w:abstractNumId w:val="12"/>
  </w:num>
  <w:num w:numId="31">
    <w:abstractNumId w:val="29"/>
  </w:num>
  <w:num w:numId="32">
    <w:abstractNumId w:val="41"/>
  </w:num>
  <w:num w:numId="33">
    <w:abstractNumId w:val="16"/>
  </w:num>
  <w:num w:numId="34">
    <w:abstractNumId w:val="26"/>
  </w:num>
  <w:num w:numId="35">
    <w:abstractNumId w:val="10"/>
  </w:num>
  <w:num w:numId="36">
    <w:abstractNumId w:val="7"/>
  </w:num>
  <w:num w:numId="37">
    <w:abstractNumId w:val="3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7"/>
  </w:num>
  <w:num w:numId="42">
    <w:abstractNumId w:val="6"/>
  </w:num>
  <w:num w:numId="43">
    <w:abstractNumId w:val="21"/>
  </w:num>
  <w:num w:numId="44">
    <w:abstractNumId w:val="8"/>
  </w:num>
  <w:num w:numId="45">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1D"/>
    <w:rsid w:val="00013D64"/>
    <w:rsid w:val="00220F4E"/>
    <w:rsid w:val="00282089"/>
    <w:rsid w:val="00284F44"/>
    <w:rsid w:val="003308ED"/>
    <w:rsid w:val="00370851"/>
    <w:rsid w:val="0046277D"/>
    <w:rsid w:val="004A35D7"/>
    <w:rsid w:val="004F1838"/>
    <w:rsid w:val="00677805"/>
    <w:rsid w:val="006E6988"/>
    <w:rsid w:val="006F7FDA"/>
    <w:rsid w:val="007173E6"/>
    <w:rsid w:val="00835E70"/>
    <w:rsid w:val="008950E6"/>
    <w:rsid w:val="008F40B0"/>
    <w:rsid w:val="00914AE4"/>
    <w:rsid w:val="00A642C8"/>
    <w:rsid w:val="00BE4E6C"/>
    <w:rsid w:val="00C77F45"/>
    <w:rsid w:val="00C90766"/>
    <w:rsid w:val="00CA13CB"/>
    <w:rsid w:val="00CC3BB5"/>
    <w:rsid w:val="00D672ED"/>
    <w:rsid w:val="00D82967"/>
    <w:rsid w:val="00DC7D1D"/>
    <w:rsid w:val="00F70231"/>
    <w:rsid w:val="00F801B3"/>
    <w:rsid w:val="00FA09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28A6B4"/>
  <w15:chartTrackingRefBased/>
  <w15:docId w15:val="{3375084F-911C-4A4D-8FFC-123095FB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C90766"/>
    <w:pPr>
      <w:keepNext/>
      <w:numPr>
        <w:numId w:val="2"/>
      </w:numPr>
      <w:suppressAutoHyphens/>
      <w:spacing w:after="0" w:line="240" w:lineRule="auto"/>
      <w:outlineLvl w:val="0"/>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C90766"/>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qFormat/>
    <w:rsid w:val="00C90766"/>
    <w:pPr>
      <w:keepNext/>
      <w:tabs>
        <w:tab w:val="num" w:pos="1440"/>
      </w:tabs>
      <w:spacing w:before="120" w:after="120" w:line="240" w:lineRule="auto"/>
      <w:ind w:left="1224" w:hanging="504"/>
      <w:outlineLvl w:val="2"/>
    </w:pPr>
    <w:rPr>
      <w:rFonts w:ascii="Times New Roman" w:eastAsia="Times New Roman" w:hAnsi="Times New Roman" w:cs="Times New Roman"/>
      <w:b/>
      <w:i/>
      <w:szCs w:val="20"/>
      <w:lang w:eastAsia="hu-HU"/>
    </w:rPr>
  </w:style>
  <w:style w:type="paragraph" w:styleId="Cmsor4">
    <w:name w:val="heading 4"/>
    <w:basedOn w:val="Norml"/>
    <w:next w:val="Norml"/>
    <w:link w:val="Cmsor4Char"/>
    <w:qFormat/>
    <w:rsid w:val="00C90766"/>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qFormat/>
    <w:rsid w:val="00C90766"/>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C90766"/>
    <w:pPr>
      <w:keepNext/>
      <w:snapToGrid w:val="0"/>
      <w:spacing w:after="0" w:line="240" w:lineRule="auto"/>
      <w:outlineLvl w:val="5"/>
    </w:pPr>
    <w:rPr>
      <w:rFonts w:ascii="Times New Roman" w:eastAsia="Times New Roman" w:hAnsi="Times New Roman" w:cs="Times New Roman"/>
      <w:b/>
      <w:color w:val="000000"/>
      <w:sz w:val="16"/>
      <w:szCs w:val="20"/>
      <w:u w:val="single"/>
      <w:lang w:eastAsia="hu-HU"/>
    </w:rPr>
  </w:style>
  <w:style w:type="paragraph" w:styleId="Cmsor7">
    <w:name w:val="heading 7"/>
    <w:basedOn w:val="Norml"/>
    <w:next w:val="Norml"/>
    <w:link w:val="Cmsor7Char"/>
    <w:qFormat/>
    <w:rsid w:val="00C90766"/>
    <w:pPr>
      <w:keepNext/>
      <w:numPr>
        <w:ilvl w:val="6"/>
        <w:numId w:val="2"/>
      </w:numPr>
      <w:suppressAutoHyphens/>
      <w:spacing w:after="0" w:line="240" w:lineRule="auto"/>
      <w:jc w:val="center"/>
      <w:outlineLvl w:val="6"/>
    </w:pPr>
    <w:rPr>
      <w:rFonts w:ascii="Times New Roman" w:eastAsia="Times New Roman" w:hAnsi="Times New Roman" w:cs="Times New Roman"/>
      <w:b/>
      <w:sz w:val="18"/>
      <w:szCs w:val="20"/>
      <w:lang w:eastAsia="hu-HU"/>
    </w:rPr>
  </w:style>
  <w:style w:type="paragraph" w:styleId="Cmsor8">
    <w:name w:val="heading 8"/>
    <w:basedOn w:val="Norml"/>
    <w:next w:val="Norml"/>
    <w:link w:val="Cmsor8Char"/>
    <w:qFormat/>
    <w:rsid w:val="00C90766"/>
    <w:pPr>
      <w:keepNext/>
      <w:spacing w:before="120" w:after="0" w:line="240" w:lineRule="auto"/>
      <w:jc w:val="center"/>
      <w:outlineLvl w:val="7"/>
    </w:pPr>
    <w:rPr>
      <w:rFonts w:ascii="Times New Roman" w:eastAsia="Times New Roman" w:hAnsi="Times New Roman" w:cs="Times New Roman"/>
      <w:b/>
      <w:szCs w:val="20"/>
      <w:lang w:eastAsia="hu-HU"/>
    </w:rPr>
  </w:style>
  <w:style w:type="paragraph" w:styleId="Cmsor9">
    <w:name w:val="heading 9"/>
    <w:basedOn w:val="Norml"/>
    <w:next w:val="Norml"/>
    <w:link w:val="Cmsor9Char"/>
    <w:qFormat/>
    <w:rsid w:val="00C90766"/>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ASK folyamatos írás"/>
    <w:basedOn w:val="Norml"/>
    <w:link w:val="SzvegtrzsChar"/>
    <w:rsid w:val="00DC7D1D"/>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aliases w:val="ASK folyamatos írás Char"/>
    <w:basedOn w:val="Bekezdsalapbettpusa"/>
    <w:link w:val="Szvegtrzs"/>
    <w:rsid w:val="00DC7D1D"/>
    <w:rPr>
      <w:rFonts w:ascii="Times New Roman" w:eastAsia="Times New Roman" w:hAnsi="Times New Roman" w:cs="Times New Roman"/>
      <w:sz w:val="24"/>
      <w:szCs w:val="24"/>
      <w:lang w:eastAsia="hu-HU"/>
    </w:rPr>
  </w:style>
  <w:style w:type="character" w:customStyle="1" w:styleId="para">
    <w:name w:val="para"/>
    <w:basedOn w:val="Bekezdsalapbettpusa"/>
    <w:rsid w:val="00DC7D1D"/>
  </w:style>
  <w:style w:type="character" w:customStyle="1" w:styleId="section">
    <w:name w:val="section"/>
    <w:basedOn w:val="Bekezdsalapbettpusa"/>
    <w:rsid w:val="00DC7D1D"/>
  </w:style>
  <w:style w:type="character" w:customStyle="1" w:styleId="point">
    <w:name w:val="point"/>
    <w:basedOn w:val="Bekezdsalapbettpusa"/>
    <w:rsid w:val="00DC7D1D"/>
  </w:style>
  <w:style w:type="paragraph" w:styleId="lfej">
    <w:name w:val="header"/>
    <w:aliases w:val="fejléc1sor"/>
    <w:basedOn w:val="Norml"/>
    <w:link w:val="lfejChar"/>
    <w:unhideWhenUsed/>
    <w:rsid w:val="004A35D7"/>
    <w:pPr>
      <w:tabs>
        <w:tab w:val="center" w:pos="4536"/>
        <w:tab w:val="right" w:pos="9072"/>
      </w:tabs>
      <w:spacing w:after="0" w:line="240" w:lineRule="auto"/>
    </w:pPr>
  </w:style>
  <w:style w:type="character" w:customStyle="1" w:styleId="lfejChar">
    <w:name w:val="Élőfej Char"/>
    <w:aliases w:val="fejléc1sor Char"/>
    <w:basedOn w:val="Bekezdsalapbettpusa"/>
    <w:link w:val="lfej"/>
    <w:rsid w:val="004A35D7"/>
  </w:style>
  <w:style w:type="paragraph" w:styleId="llb">
    <w:name w:val="footer"/>
    <w:basedOn w:val="Norml"/>
    <w:link w:val="llbChar"/>
    <w:unhideWhenUsed/>
    <w:rsid w:val="004A35D7"/>
    <w:pPr>
      <w:tabs>
        <w:tab w:val="center" w:pos="4536"/>
        <w:tab w:val="right" w:pos="9072"/>
      </w:tabs>
      <w:spacing w:after="0" w:line="240" w:lineRule="auto"/>
    </w:pPr>
  </w:style>
  <w:style w:type="character" w:customStyle="1" w:styleId="llbChar">
    <w:name w:val="Élőláb Char"/>
    <w:basedOn w:val="Bekezdsalapbettpusa"/>
    <w:link w:val="llb"/>
    <w:rsid w:val="004A35D7"/>
  </w:style>
  <w:style w:type="paragraph" w:styleId="Szvegtrzsbehzssal">
    <w:name w:val="Body Text Indent"/>
    <w:basedOn w:val="Norml"/>
    <w:link w:val="SzvegtrzsbehzssalChar"/>
    <w:unhideWhenUsed/>
    <w:rsid w:val="00C90766"/>
    <w:pPr>
      <w:spacing w:after="120"/>
      <w:ind w:left="283"/>
    </w:pPr>
  </w:style>
  <w:style w:type="character" w:customStyle="1" w:styleId="SzvegtrzsbehzssalChar">
    <w:name w:val="Szövegtörzs behúzással Char"/>
    <w:basedOn w:val="Bekezdsalapbettpusa"/>
    <w:link w:val="Szvegtrzsbehzssal"/>
    <w:uiPriority w:val="99"/>
    <w:semiHidden/>
    <w:rsid w:val="00C90766"/>
  </w:style>
  <w:style w:type="paragraph" w:styleId="Szvegtrzsbehzssal3">
    <w:name w:val="Body Text Indent 3"/>
    <w:basedOn w:val="Norml"/>
    <w:link w:val="Szvegtrzsbehzssal3Char"/>
    <w:unhideWhenUsed/>
    <w:rsid w:val="00C9076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C90766"/>
    <w:rPr>
      <w:sz w:val="16"/>
      <w:szCs w:val="16"/>
    </w:rPr>
  </w:style>
  <w:style w:type="character" w:customStyle="1" w:styleId="Cmsor1Char">
    <w:name w:val="Címsor 1 Char"/>
    <w:basedOn w:val="Bekezdsalapbettpusa"/>
    <w:link w:val="Cmsor1"/>
    <w:rsid w:val="00C90766"/>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rsid w:val="00C90766"/>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C90766"/>
    <w:rPr>
      <w:rFonts w:ascii="Times New Roman" w:eastAsia="Times New Roman" w:hAnsi="Times New Roman" w:cs="Times New Roman"/>
      <w:b/>
      <w:i/>
      <w:szCs w:val="20"/>
      <w:lang w:eastAsia="hu-HU"/>
    </w:rPr>
  </w:style>
  <w:style w:type="character" w:customStyle="1" w:styleId="Cmsor4Char">
    <w:name w:val="Címsor 4 Char"/>
    <w:basedOn w:val="Bekezdsalapbettpusa"/>
    <w:link w:val="Cmsor4"/>
    <w:rsid w:val="00C90766"/>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C90766"/>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C90766"/>
    <w:rPr>
      <w:rFonts w:ascii="Times New Roman" w:eastAsia="Times New Roman" w:hAnsi="Times New Roman" w:cs="Times New Roman"/>
      <w:b/>
      <w:color w:val="000000"/>
      <w:sz w:val="16"/>
      <w:szCs w:val="20"/>
      <w:u w:val="single"/>
      <w:lang w:eastAsia="hu-HU"/>
    </w:rPr>
  </w:style>
  <w:style w:type="character" w:customStyle="1" w:styleId="Cmsor7Char">
    <w:name w:val="Címsor 7 Char"/>
    <w:basedOn w:val="Bekezdsalapbettpusa"/>
    <w:link w:val="Cmsor7"/>
    <w:rsid w:val="00C90766"/>
    <w:rPr>
      <w:rFonts w:ascii="Times New Roman" w:eastAsia="Times New Roman" w:hAnsi="Times New Roman" w:cs="Times New Roman"/>
      <w:b/>
      <w:sz w:val="18"/>
      <w:szCs w:val="20"/>
      <w:lang w:eastAsia="hu-HU"/>
    </w:rPr>
  </w:style>
  <w:style w:type="character" w:customStyle="1" w:styleId="Cmsor8Char">
    <w:name w:val="Címsor 8 Char"/>
    <w:basedOn w:val="Bekezdsalapbettpusa"/>
    <w:link w:val="Cmsor8"/>
    <w:rsid w:val="00C90766"/>
    <w:rPr>
      <w:rFonts w:ascii="Times New Roman" w:eastAsia="Times New Roman" w:hAnsi="Times New Roman" w:cs="Times New Roman"/>
      <w:b/>
      <w:szCs w:val="20"/>
      <w:lang w:eastAsia="hu-HU"/>
    </w:rPr>
  </w:style>
  <w:style w:type="character" w:customStyle="1" w:styleId="Cmsor9Char">
    <w:name w:val="Címsor 9 Char"/>
    <w:basedOn w:val="Bekezdsalapbettpusa"/>
    <w:link w:val="Cmsor9"/>
    <w:rsid w:val="00C90766"/>
    <w:rPr>
      <w:rFonts w:ascii="Arial" w:eastAsia="Times New Roman" w:hAnsi="Arial" w:cs="Arial"/>
      <w:lang w:eastAsia="hu-HU"/>
    </w:rPr>
  </w:style>
  <w:style w:type="paragraph" w:customStyle="1" w:styleId="Char">
    <w:name w:val="Char"/>
    <w:basedOn w:val="Norml"/>
    <w:rsid w:val="00C90766"/>
    <w:pPr>
      <w:spacing w:line="240" w:lineRule="exact"/>
    </w:pPr>
    <w:rPr>
      <w:rFonts w:ascii="Verdana" w:eastAsia="Times New Roman" w:hAnsi="Verdana" w:cs="Times New Roman"/>
      <w:sz w:val="20"/>
      <w:szCs w:val="20"/>
      <w:lang w:val="en-US"/>
    </w:rPr>
  </w:style>
  <w:style w:type="paragraph" w:styleId="Cm">
    <w:name w:val="Title"/>
    <w:basedOn w:val="Norml"/>
    <w:link w:val="CmChar"/>
    <w:qFormat/>
    <w:rsid w:val="00C90766"/>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C90766"/>
    <w:rPr>
      <w:rFonts w:ascii="Times New Roman" w:eastAsia="Times New Roman" w:hAnsi="Times New Roman" w:cs="Times New Roman"/>
      <w:b/>
      <w:sz w:val="24"/>
      <w:szCs w:val="20"/>
      <w:lang w:eastAsia="hu-HU"/>
    </w:rPr>
  </w:style>
  <w:style w:type="paragraph" w:styleId="Szvegtrzsbehzssal2">
    <w:name w:val="Body Text Indent 2"/>
    <w:basedOn w:val="Norml"/>
    <w:link w:val="Szvegtrzsbehzssal2Char"/>
    <w:rsid w:val="00C90766"/>
    <w:pPr>
      <w:tabs>
        <w:tab w:val="left" w:pos="993"/>
      </w:tabs>
      <w:spacing w:after="0" w:line="240" w:lineRule="auto"/>
      <w:ind w:left="993" w:hanging="284"/>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C90766"/>
    <w:rPr>
      <w:rFonts w:ascii="Times New Roman" w:eastAsia="Times New Roman" w:hAnsi="Times New Roman" w:cs="Times New Roman"/>
      <w:sz w:val="24"/>
      <w:szCs w:val="20"/>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90766"/>
    <w:pPr>
      <w:keepNext/>
      <w:spacing w:before="120" w:line="240" w:lineRule="exact"/>
      <w:contextualSpacing/>
    </w:pPr>
    <w:rPr>
      <w:rFonts w:ascii="Tahoma" w:eastAsia="Times New Roman" w:hAnsi="Tahoma" w:cs="Times New Roman"/>
      <w:szCs w:val="24"/>
      <w:lang w:val="en-US"/>
    </w:rPr>
  </w:style>
  <w:style w:type="paragraph" w:customStyle="1" w:styleId="CharChar1">
    <w:name w:val="Char Char1"/>
    <w:basedOn w:val="Norml"/>
    <w:rsid w:val="00C90766"/>
    <w:pPr>
      <w:spacing w:line="240" w:lineRule="exact"/>
    </w:pPr>
    <w:rPr>
      <w:rFonts w:ascii="Tahoma" w:eastAsia="Times New Roman" w:hAnsi="Tahoma" w:cs="Times New Roman"/>
      <w:sz w:val="20"/>
      <w:szCs w:val="20"/>
      <w:lang w:val="en-US"/>
    </w:rPr>
  </w:style>
  <w:style w:type="paragraph" w:customStyle="1" w:styleId="Stlus">
    <w:name w:val="Stílus"/>
    <w:rsid w:val="00C9076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WW-Alaprtelmezett">
    <w:name w:val="WW-Alapértelmezett"/>
    <w:rsid w:val="00C90766"/>
    <w:pPr>
      <w:suppressAutoHyphens/>
      <w:spacing w:after="0" w:line="240" w:lineRule="auto"/>
    </w:pPr>
    <w:rPr>
      <w:rFonts w:ascii="Times New Roman" w:eastAsia="Times New Roman" w:hAnsi="Times New Roman" w:cs="Times New Roman"/>
      <w:sz w:val="24"/>
      <w:szCs w:val="24"/>
    </w:rPr>
  </w:style>
  <w:style w:type="paragraph" w:styleId="Nincstrkz">
    <w:name w:val="No Spacing"/>
    <w:link w:val="NincstrkzChar"/>
    <w:qFormat/>
    <w:rsid w:val="00C90766"/>
    <w:pPr>
      <w:spacing w:after="0" w:line="240" w:lineRule="auto"/>
    </w:pPr>
    <w:rPr>
      <w:rFonts w:ascii="Calibri" w:eastAsia="Calibri" w:hAnsi="Calibri" w:cs="Times New Roman"/>
    </w:rPr>
  </w:style>
  <w:style w:type="paragraph" w:styleId="NormlWeb">
    <w:name w:val="Normal (Web)"/>
    <w:basedOn w:val="Norml"/>
    <w:link w:val="NormlWebChar"/>
    <w:uiPriority w:val="99"/>
    <w:rsid w:val="00C90766"/>
    <w:pPr>
      <w:spacing w:before="100" w:after="100" w:line="240" w:lineRule="auto"/>
    </w:pPr>
    <w:rPr>
      <w:rFonts w:ascii="Times New Roman" w:eastAsia="Times New Roman" w:hAnsi="Times New Roman" w:cs="Times New Roman"/>
      <w:sz w:val="24"/>
      <w:szCs w:val="20"/>
      <w:lang w:eastAsia="hu-HU"/>
    </w:rPr>
  </w:style>
  <w:style w:type="character" w:customStyle="1" w:styleId="NormlWebChar">
    <w:name w:val="Normál (Web) Char"/>
    <w:link w:val="NormlWeb"/>
    <w:uiPriority w:val="99"/>
    <w:rsid w:val="00C90766"/>
    <w:rPr>
      <w:rFonts w:ascii="Times New Roman" w:eastAsia="Times New Roman" w:hAnsi="Times New Roman" w:cs="Times New Roman"/>
      <w:sz w:val="24"/>
      <w:szCs w:val="20"/>
      <w:lang w:eastAsia="hu-HU"/>
    </w:rPr>
  </w:style>
  <w:style w:type="character" w:styleId="Oldalszm">
    <w:name w:val="page number"/>
    <w:basedOn w:val="Bekezdsalapbettpusa"/>
    <w:rsid w:val="00C90766"/>
  </w:style>
  <w:style w:type="paragraph" w:styleId="Buborkszveg">
    <w:name w:val="Balloon Text"/>
    <w:basedOn w:val="Norml"/>
    <w:link w:val="BuborkszvegChar"/>
    <w:semiHidden/>
    <w:rsid w:val="00C9076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C90766"/>
    <w:rPr>
      <w:rFonts w:ascii="Tahoma" w:eastAsia="Times New Roman" w:hAnsi="Tahoma" w:cs="Tahoma"/>
      <w:sz w:val="16"/>
      <w:szCs w:val="16"/>
      <w:lang w:eastAsia="hu-HU"/>
    </w:rPr>
  </w:style>
  <w:style w:type="paragraph" w:styleId="Listaszerbekezds">
    <w:name w:val="List Paragraph"/>
    <w:basedOn w:val="Norml"/>
    <w:qFormat/>
    <w:rsid w:val="00C90766"/>
    <w:pPr>
      <w:spacing w:after="200" w:line="276" w:lineRule="auto"/>
      <w:ind w:left="720"/>
      <w:contextualSpacing/>
    </w:pPr>
    <w:rPr>
      <w:rFonts w:ascii="Calibri" w:eastAsia="Calibri" w:hAnsi="Calibri" w:cs="Times New Roman"/>
    </w:rPr>
  </w:style>
  <w:style w:type="paragraph" w:styleId="Szvegtrzs2">
    <w:name w:val="Body Text 2"/>
    <w:basedOn w:val="Norml"/>
    <w:link w:val="Szvegtrzs2Char"/>
    <w:rsid w:val="00C90766"/>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C90766"/>
    <w:rPr>
      <w:rFonts w:ascii="Times New Roman" w:eastAsia="Times New Roman" w:hAnsi="Times New Roman" w:cs="Times New Roman"/>
      <w:sz w:val="24"/>
      <w:szCs w:val="24"/>
      <w:lang w:eastAsia="hu-HU"/>
    </w:rPr>
  </w:style>
  <w:style w:type="paragraph" w:styleId="Alcm">
    <w:name w:val="Subtitle"/>
    <w:basedOn w:val="Norml"/>
    <w:link w:val="AlcmChar"/>
    <w:qFormat/>
    <w:rsid w:val="00C90766"/>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C90766"/>
    <w:rPr>
      <w:rFonts w:ascii="Times New Roman" w:eastAsia="Times New Roman" w:hAnsi="Times New Roman" w:cs="Times New Roman"/>
      <w:b/>
      <w:sz w:val="24"/>
      <w:szCs w:val="20"/>
      <w:lang w:eastAsia="hu-HU"/>
    </w:rPr>
  </w:style>
  <w:style w:type="character" w:styleId="Kiemels2">
    <w:name w:val="Strong"/>
    <w:qFormat/>
    <w:rsid w:val="00C90766"/>
    <w:rPr>
      <w:b/>
      <w:bCs/>
    </w:rPr>
  </w:style>
  <w:style w:type="paragraph" w:customStyle="1" w:styleId="WW-Szvegtrzsbehzssal2">
    <w:name w:val="WW-Szövegtörzs behúzással 2"/>
    <w:basedOn w:val="Norml"/>
    <w:rsid w:val="00C90766"/>
    <w:pPr>
      <w:tabs>
        <w:tab w:val="left" w:pos="7371"/>
      </w:tabs>
      <w:snapToGrid w:val="0"/>
      <w:spacing w:after="0" w:line="240" w:lineRule="auto"/>
      <w:ind w:left="1146" w:hanging="295"/>
      <w:jc w:val="both"/>
    </w:pPr>
    <w:rPr>
      <w:rFonts w:ascii="Arial" w:eastAsia="Times New Roman" w:hAnsi="Times New Roman" w:cs="Times New Roman"/>
      <w:sz w:val="24"/>
      <w:szCs w:val="20"/>
      <w:lang w:eastAsia="hu-HU"/>
    </w:rPr>
  </w:style>
  <w:style w:type="paragraph" w:customStyle="1" w:styleId="Szvegtrzsbehzssal21">
    <w:name w:val="Szövegtörzs behúzással 21"/>
    <w:basedOn w:val="Norml"/>
    <w:rsid w:val="00C90766"/>
    <w:pPr>
      <w:suppressAutoHyphens/>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4"/>
      <w:szCs w:val="20"/>
      <w:lang w:eastAsia="hu-HU"/>
    </w:rPr>
  </w:style>
  <w:style w:type="paragraph" w:customStyle="1" w:styleId="NormlCm">
    <w:name w:val="NormálCím"/>
    <w:basedOn w:val="Norml"/>
    <w:rsid w:val="00C90766"/>
    <w:pPr>
      <w:keepNext/>
      <w:keepLines/>
      <w:spacing w:before="480" w:after="240" w:line="240" w:lineRule="auto"/>
      <w:jc w:val="center"/>
    </w:pPr>
    <w:rPr>
      <w:rFonts w:ascii="Times New Roman" w:eastAsia="Times New Roman" w:hAnsi="Times New Roman" w:cs="Times New Roman"/>
      <w:sz w:val="24"/>
      <w:szCs w:val="20"/>
      <w:lang w:eastAsia="hu-HU"/>
    </w:rPr>
  </w:style>
  <w:style w:type="paragraph" w:customStyle="1" w:styleId="Bekezds">
    <w:name w:val="Bekezdés"/>
    <w:basedOn w:val="Norml"/>
    <w:rsid w:val="00C90766"/>
    <w:pPr>
      <w:suppressAutoHyphens/>
      <w:spacing w:after="0" w:line="240" w:lineRule="auto"/>
      <w:ind w:firstLine="202"/>
    </w:pPr>
    <w:rPr>
      <w:rFonts w:ascii="Times New Roman" w:eastAsia="Times New Roman" w:hAnsi="Times New Roman" w:cs="Times New Roman"/>
      <w:sz w:val="24"/>
      <w:szCs w:val="24"/>
      <w:lang w:eastAsia="ar-SA"/>
    </w:rPr>
  </w:style>
  <w:style w:type="character" w:customStyle="1" w:styleId="CharChar4">
    <w:name w:val="Char Char4"/>
    <w:rsid w:val="00C90766"/>
    <w:rPr>
      <w:b/>
      <w:sz w:val="24"/>
      <w:lang w:val="hu-HU" w:eastAsia="hu-HU" w:bidi="ar-SA"/>
    </w:rPr>
  </w:style>
  <w:style w:type="paragraph" w:styleId="Szvegblokk">
    <w:name w:val="Block Text"/>
    <w:basedOn w:val="Norml"/>
    <w:rsid w:val="00C90766"/>
    <w:pPr>
      <w:spacing w:after="0" w:line="240" w:lineRule="auto"/>
      <w:ind w:left="1560" w:right="-144" w:hanging="993"/>
      <w:jc w:val="both"/>
    </w:pPr>
    <w:rPr>
      <w:rFonts w:ascii="Times New Roman" w:eastAsia="Times New Roman" w:hAnsi="Times New Roman" w:cs="Times New Roman"/>
      <w:sz w:val="24"/>
      <w:szCs w:val="20"/>
      <w:lang w:eastAsia="hu-HU"/>
    </w:rPr>
  </w:style>
  <w:style w:type="paragraph" w:styleId="Bortkcm">
    <w:name w:val="envelope address"/>
    <w:basedOn w:val="Norml"/>
    <w:rsid w:val="00C90766"/>
    <w:pPr>
      <w:framePr w:w="7920" w:h="1980" w:hRule="exact" w:hSpace="141" w:wrap="auto" w:hAnchor="page" w:xAlign="center" w:yAlign="bottom"/>
      <w:spacing w:after="0" w:line="240" w:lineRule="auto"/>
      <w:ind w:left="2880"/>
    </w:pPr>
    <w:rPr>
      <w:rFonts w:ascii="Arial" w:eastAsia="Times New Roman" w:hAnsi="Arial" w:cs="Arial"/>
      <w:szCs w:val="20"/>
      <w:lang w:eastAsia="hu-HU"/>
    </w:rPr>
  </w:style>
  <w:style w:type="character" w:styleId="Hiperhivatkozs">
    <w:name w:val="Hyperlink"/>
    <w:uiPriority w:val="99"/>
    <w:rsid w:val="00C90766"/>
    <w:rPr>
      <w:color w:val="0000FF"/>
      <w:u w:val="single"/>
    </w:rPr>
  </w:style>
  <w:style w:type="paragraph" w:customStyle="1" w:styleId="Szvegtrzs21">
    <w:name w:val="Szövegtörzs 21"/>
    <w:basedOn w:val="Norml"/>
    <w:rsid w:val="00C90766"/>
    <w:pPr>
      <w:overflowPunct w:val="0"/>
      <w:autoSpaceDE w:val="0"/>
      <w:autoSpaceDN w:val="0"/>
      <w:adjustRightInd w:val="0"/>
      <w:spacing w:before="600" w:after="0" w:line="240" w:lineRule="auto"/>
      <w:ind w:left="2410"/>
      <w:textAlignment w:val="baseline"/>
    </w:pPr>
    <w:rPr>
      <w:rFonts w:ascii="Times New Roman" w:eastAsia="Times New Roman" w:hAnsi="Times New Roman" w:cs="Times New Roman"/>
      <w:sz w:val="40"/>
      <w:szCs w:val="20"/>
      <w:lang w:eastAsia="hu-HU"/>
    </w:rPr>
  </w:style>
  <w:style w:type="paragraph" w:customStyle="1" w:styleId="3">
    <w:name w:val="3"/>
    <w:basedOn w:val="Norml"/>
    <w:rsid w:val="00C90766"/>
    <w:pPr>
      <w:numPr>
        <w:numId w:val="3"/>
      </w:numPr>
      <w:tabs>
        <w:tab w:val="left" w:pos="68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customStyle="1" w:styleId="1">
    <w:name w:val="1"/>
    <w:basedOn w:val="Norml"/>
    <w:rsid w:val="00C90766"/>
    <w:pPr>
      <w:numPr>
        <w:numId w:val="4"/>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hu-HU"/>
    </w:rPr>
  </w:style>
  <w:style w:type="paragraph" w:customStyle="1" w:styleId="2">
    <w:name w:val="2"/>
    <w:basedOn w:val="Norml"/>
    <w:rsid w:val="00C90766"/>
    <w:pPr>
      <w:numPr>
        <w:ilvl w:val="1"/>
        <w:numId w:val="5"/>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bCs/>
      <w:sz w:val="24"/>
      <w:szCs w:val="20"/>
      <w:lang w:eastAsia="hu-HU"/>
    </w:rPr>
  </w:style>
  <w:style w:type="paragraph" w:styleId="Feladcmebortkon">
    <w:name w:val="envelope return"/>
    <w:basedOn w:val="Norml"/>
    <w:rsid w:val="00C90766"/>
    <w:pPr>
      <w:overflowPunct w:val="0"/>
      <w:autoSpaceDE w:val="0"/>
      <w:autoSpaceDN w:val="0"/>
      <w:adjustRightInd w:val="0"/>
      <w:spacing w:after="0" w:line="240" w:lineRule="auto"/>
      <w:textAlignment w:val="baseline"/>
    </w:pPr>
    <w:rPr>
      <w:rFonts w:ascii="Hibiscus" w:eastAsia="Times New Roman" w:hAnsi="Hibiscus" w:cs="Times New Roman"/>
      <w:szCs w:val="20"/>
      <w:lang w:eastAsia="hu-HU"/>
    </w:rPr>
  </w:style>
  <w:style w:type="paragraph" w:styleId="Szvegtrzs3">
    <w:name w:val="Body Text 3"/>
    <w:basedOn w:val="Norml"/>
    <w:link w:val="Szvegtrzs3Char"/>
    <w:rsid w:val="00C90766"/>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90766"/>
    <w:rPr>
      <w:rFonts w:ascii="Times New Roman" w:eastAsia="Times New Roman" w:hAnsi="Times New Roman" w:cs="Times New Roman"/>
      <w:sz w:val="16"/>
      <w:szCs w:val="16"/>
      <w:lang w:eastAsia="hu-HU"/>
    </w:rPr>
  </w:style>
  <w:style w:type="paragraph" w:customStyle="1" w:styleId="vonal">
    <w:name w:val="vonal"/>
    <w:basedOn w:val="Norml"/>
    <w:rsid w:val="00C90766"/>
    <w:pPr>
      <w:keepLines/>
      <w:spacing w:after="0" w:line="240" w:lineRule="auto"/>
      <w:jc w:val="center"/>
    </w:pPr>
    <w:rPr>
      <w:rFonts w:ascii="Times New Roman" w:eastAsia="Times New Roman" w:hAnsi="Times New Roman" w:cs="Times New Roman"/>
      <w:sz w:val="24"/>
      <w:szCs w:val="20"/>
      <w:lang w:eastAsia="hu-HU"/>
    </w:rPr>
  </w:style>
  <w:style w:type="table" w:styleId="Rcsostblzat">
    <w:name w:val="Table Grid"/>
    <w:basedOn w:val="Normltblzat"/>
    <w:uiPriority w:val="59"/>
    <w:rsid w:val="00C9076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tartalom">
    <w:name w:val="Táblázattartalom"/>
    <w:basedOn w:val="Norml"/>
    <w:rsid w:val="00C90766"/>
    <w:pPr>
      <w:suppressLineNumbers/>
      <w:suppressAutoHyphens/>
      <w:spacing w:after="0" w:line="240" w:lineRule="auto"/>
    </w:pPr>
    <w:rPr>
      <w:rFonts w:ascii="Times New Roman" w:eastAsia="Times New Roman" w:hAnsi="Times New Roman" w:cs="Times New Roman"/>
      <w:sz w:val="20"/>
      <w:szCs w:val="20"/>
    </w:rPr>
  </w:style>
  <w:style w:type="character" w:customStyle="1" w:styleId="CharChar14">
    <w:name w:val="Char Char14"/>
    <w:rsid w:val="00C90766"/>
    <w:rPr>
      <w:sz w:val="24"/>
      <w:lang w:val="hu-HU" w:eastAsia="hu-HU" w:bidi="ar-SA"/>
    </w:rPr>
  </w:style>
  <w:style w:type="paragraph" w:customStyle="1" w:styleId="Listaszerbekezds1">
    <w:name w:val="Listaszerű bekezdés1"/>
    <w:basedOn w:val="Norml"/>
    <w:rsid w:val="00C90766"/>
    <w:pPr>
      <w:spacing w:after="0" w:line="240" w:lineRule="auto"/>
      <w:ind w:left="720"/>
    </w:pPr>
    <w:rPr>
      <w:rFonts w:ascii="Times New Roman" w:eastAsia="Times New Roman" w:hAnsi="Times New Roman" w:cs="Times New Roman"/>
      <w:sz w:val="24"/>
      <w:szCs w:val="24"/>
      <w:lang w:eastAsia="hu-HU"/>
    </w:rPr>
  </w:style>
  <w:style w:type="character" w:customStyle="1" w:styleId="fejlc1sorCharChar1">
    <w:name w:val="fejléc1sor Char Char1"/>
    <w:rsid w:val="00C90766"/>
    <w:rPr>
      <w:lang w:val="hu-HU" w:eastAsia="hu-HU" w:bidi="ar-SA"/>
    </w:rPr>
  </w:style>
  <w:style w:type="paragraph" w:customStyle="1" w:styleId="Szvegtrzsbehzssal31">
    <w:name w:val="Szövegtörzs behúzással 31"/>
    <w:basedOn w:val="Norml"/>
    <w:rsid w:val="00C90766"/>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8"/>
      <w:szCs w:val="28"/>
      <w:lang w:eastAsia="hu-HU"/>
    </w:rPr>
  </w:style>
  <w:style w:type="paragraph" w:styleId="TJ1">
    <w:name w:val="toc 1"/>
    <w:basedOn w:val="Norml"/>
    <w:next w:val="Norml"/>
    <w:autoRedefine/>
    <w:uiPriority w:val="39"/>
    <w:rsid w:val="00C90766"/>
    <w:pPr>
      <w:tabs>
        <w:tab w:val="right" w:leader="dot" w:pos="9061"/>
      </w:tabs>
      <w:spacing w:after="0" w:line="240" w:lineRule="auto"/>
    </w:pPr>
    <w:rPr>
      <w:rFonts w:ascii="Times New Roman" w:eastAsia="Times New Roman" w:hAnsi="Times New Roman" w:cs="Times New Roman"/>
      <w:b/>
      <w:bCs/>
      <w:iCs/>
      <w:noProof/>
      <w:sz w:val="20"/>
      <w:szCs w:val="20"/>
      <w:lang w:eastAsia="hu-HU"/>
    </w:rPr>
  </w:style>
  <w:style w:type="paragraph" w:customStyle="1" w:styleId="ListParagraph1">
    <w:name w:val="List Paragraph1"/>
    <w:basedOn w:val="Norml"/>
    <w:rsid w:val="00C90766"/>
    <w:pPr>
      <w:spacing w:after="0" w:line="240" w:lineRule="auto"/>
      <w:ind w:left="720"/>
    </w:pPr>
    <w:rPr>
      <w:rFonts w:ascii="Times New Roman" w:eastAsia="Times New Roman" w:hAnsi="Times New Roman" w:cs="Times New Roman"/>
      <w:sz w:val="24"/>
      <w:szCs w:val="24"/>
      <w:lang w:eastAsia="hu-HU"/>
    </w:rPr>
  </w:style>
  <w:style w:type="paragraph" w:customStyle="1" w:styleId="Stlus1">
    <w:name w:val="Stílus1"/>
    <w:basedOn w:val="Norml"/>
    <w:rsid w:val="00C90766"/>
    <w:pPr>
      <w:numPr>
        <w:numId w:val="24"/>
      </w:numPr>
      <w:overflowPunct w:val="0"/>
      <w:autoSpaceDE w:val="0"/>
      <w:autoSpaceDN w:val="0"/>
      <w:adjustRightInd w:val="0"/>
      <w:spacing w:after="120" w:line="240" w:lineRule="auto"/>
      <w:textAlignment w:val="baseline"/>
    </w:pPr>
    <w:rPr>
      <w:rFonts w:ascii="Times New Roman" w:eastAsia="Times New Roman" w:hAnsi="Times New Roman" w:cs="Times New Roman"/>
      <w:b/>
      <w:sz w:val="24"/>
      <w:szCs w:val="20"/>
      <w:lang w:eastAsia="hu-HU"/>
    </w:rPr>
  </w:style>
  <w:style w:type="paragraph" w:customStyle="1" w:styleId="Stlus2">
    <w:name w:val="Stílus2"/>
    <w:basedOn w:val="Norml"/>
    <w:rsid w:val="00C90766"/>
    <w:pPr>
      <w:numPr>
        <w:ilvl w:val="1"/>
        <w:numId w:val="28"/>
      </w:numPr>
      <w:overflowPunct w:val="0"/>
      <w:autoSpaceDE w:val="0"/>
      <w:autoSpaceDN w:val="0"/>
      <w:adjustRightInd w:val="0"/>
      <w:spacing w:after="120" w:line="240" w:lineRule="auto"/>
      <w:textAlignment w:val="baseline"/>
    </w:pPr>
    <w:rPr>
      <w:rFonts w:ascii="Times New Roman" w:eastAsia="Times New Roman" w:hAnsi="Times New Roman" w:cs="Times New Roman"/>
      <w:b/>
      <w:i/>
      <w:sz w:val="24"/>
      <w:szCs w:val="20"/>
      <w:lang w:eastAsia="hu-HU"/>
    </w:rPr>
  </w:style>
  <w:style w:type="paragraph" w:customStyle="1" w:styleId="Stlus3">
    <w:name w:val="Stílus3"/>
    <w:basedOn w:val="Norml"/>
    <w:rsid w:val="00C90766"/>
    <w:pPr>
      <w:numPr>
        <w:numId w:val="26"/>
      </w:numPr>
      <w:overflowPunct w:val="0"/>
      <w:autoSpaceDE w:val="0"/>
      <w:autoSpaceDN w:val="0"/>
      <w:adjustRightInd w:val="0"/>
      <w:spacing w:after="0" w:line="240" w:lineRule="auto"/>
      <w:ind w:left="1298" w:hanging="374"/>
      <w:textAlignment w:val="baseline"/>
    </w:pPr>
    <w:rPr>
      <w:rFonts w:ascii="Times New Roman" w:eastAsia="Times New Roman" w:hAnsi="Times New Roman" w:cs="Times New Roman"/>
      <w:sz w:val="24"/>
      <w:szCs w:val="20"/>
      <w:lang w:eastAsia="hu-HU"/>
    </w:rPr>
  </w:style>
  <w:style w:type="paragraph" w:customStyle="1" w:styleId="StlusStlus3Bal163cmElssor0cm">
    <w:name w:val="Stílus Stílus3 + Bal:  163 cm Első sor:  0 cm"/>
    <w:basedOn w:val="Stlus3"/>
    <w:rsid w:val="00C90766"/>
    <w:pPr>
      <w:ind w:left="1304" w:hanging="377"/>
    </w:pPr>
  </w:style>
  <w:style w:type="paragraph" w:customStyle="1" w:styleId="Stlus4">
    <w:name w:val="Stílus4"/>
    <w:basedOn w:val="Stlus2"/>
    <w:rsid w:val="00C90766"/>
    <w:rPr>
      <w:szCs w:val="24"/>
    </w:rPr>
  </w:style>
  <w:style w:type="paragraph" w:customStyle="1" w:styleId="Stlus5">
    <w:name w:val="Stílus5"/>
    <w:basedOn w:val="Norml"/>
    <w:rsid w:val="00C90766"/>
    <w:pPr>
      <w:numPr>
        <w:ilvl w:val="2"/>
        <w:numId w:val="29"/>
      </w:num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4"/>
      <w:lang w:eastAsia="hu-HU"/>
    </w:rPr>
  </w:style>
  <w:style w:type="paragraph" w:customStyle="1" w:styleId="Stlus6">
    <w:name w:val="Stílus6"/>
    <w:basedOn w:val="Norml"/>
    <w:rsid w:val="00C90766"/>
    <w:pPr>
      <w:numPr>
        <w:ilvl w:val="3"/>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lus7">
    <w:name w:val="Stílus7"/>
    <w:basedOn w:val="Norml"/>
    <w:link w:val="Stlus7Char"/>
    <w:rsid w:val="00C90766"/>
    <w:pPr>
      <w:numPr>
        <w:numId w:val="31"/>
      </w:numPr>
      <w:overflowPunct w:val="0"/>
      <w:autoSpaceDE w:val="0"/>
      <w:autoSpaceDN w:val="0"/>
      <w:adjustRightInd w:val="0"/>
      <w:spacing w:after="120" w:line="240" w:lineRule="auto"/>
      <w:jc w:val="both"/>
      <w:textAlignment w:val="baseline"/>
    </w:pPr>
    <w:rPr>
      <w:rFonts w:ascii="Times New Roman" w:eastAsia="Times New Roman" w:hAnsi="Times New Roman" w:cs="Times New Roman"/>
      <w:b/>
      <w:sz w:val="24"/>
      <w:szCs w:val="20"/>
      <w:lang w:eastAsia="hu-HU"/>
    </w:rPr>
  </w:style>
  <w:style w:type="character" w:customStyle="1" w:styleId="Stlus7Char">
    <w:name w:val="Stílus7 Char"/>
    <w:link w:val="Stlus7"/>
    <w:rsid w:val="00C90766"/>
    <w:rPr>
      <w:rFonts w:ascii="Times New Roman" w:eastAsia="Times New Roman" w:hAnsi="Times New Roman" w:cs="Times New Roman"/>
      <w:b/>
      <w:sz w:val="24"/>
      <w:szCs w:val="20"/>
      <w:lang w:eastAsia="hu-HU"/>
    </w:rPr>
  </w:style>
  <w:style w:type="paragraph" w:customStyle="1" w:styleId="Default">
    <w:name w:val="Default"/>
    <w:rsid w:val="00C9076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4">
    <w:name w:val="4"/>
    <w:uiPriority w:val="22"/>
    <w:qFormat/>
    <w:rsid w:val="00C90766"/>
    <w:pPr>
      <w:spacing w:after="0" w:line="240" w:lineRule="auto"/>
    </w:pPr>
    <w:rPr>
      <w:rFonts w:ascii="Times New Roman" w:eastAsia="Times New Roman" w:hAnsi="Times New Roman" w:cs="Times New Roman"/>
      <w:sz w:val="20"/>
      <w:szCs w:val="20"/>
      <w:lang w:eastAsia="hu-HU"/>
    </w:rPr>
  </w:style>
  <w:style w:type="paragraph" w:styleId="Tartalomjegyzkcmsora">
    <w:name w:val="TOC Heading"/>
    <w:basedOn w:val="Cmsor1"/>
    <w:next w:val="Norml"/>
    <w:uiPriority w:val="39"/>
    <w:unhideWhenUsed/>
    <w:qFormat/>
    <w:rsid w:val="00C90766"/>
    <w:pPr>
      <w:keepLines/>
      <w:numPr>
        <w:numId w:val="0"/>
      </w:numPr>
      <w:suppressAutoHyphens w:val="0"/>
      <w:spacing w:before="240" w:line="259" w:lineRule="auto"/>
      <w:outlineLvl w:val="9"/>
    </w:pPr>
    <w:rPr>
      <w:rFonts w:ascii="Calibri Light" w:hAnsi="Calibri Light"/>
      <w:color w:val="2F5496"/>
      <w:sz w:val="32"/>
      <w:szCs w:val="32"/>
    </w:rPr>
  </w:style>
  <w:style w:type="paragraph" w:styleId="TJ3">
    <w:name w:val="toc 3"/>
    <w:basedOn w:val="Norml"/>
    <w:next w:val="Norml"/>
    <w:autoRedefine/>
    <w:uiPriority w:val="39"/>
    <w:rsid w:val="00C90766"/>
    <w:pPr>
      <w:spacing w:after="0" w:line="240" w:lineRule="auto"/>
      <w:ind w:left="400"/>
    </w:pPr>
    <w:rPr>
      <w:rFonts w:ascii="Times New Roman" w:eastAsia="Times New Roman" w:hAnsi="Times New Roman" w:cs="Times New Roman"/>
      <w:sz w:val="20"/>
      <w:szCs w:val="20"/>
      <w:lang w:eastAsia="hu-HU"/>
    </w:rPr>
  </w:style>
  <w:style w:type="paragraph" w:styleId="TJ2">
    <w:name w:val="toc 2"/>
    <w:basedOn w:val="Norml"/>
    <w:next w:val="Norml"/>
    <w:autoRedefine/>
    <w:uiPriority w:val="39"/>
    <w:rsid w:val="00C90766"/>
    <w:pPr>
      <w:spacing w:after="0" w:line="240" w:lineRule="auto"/>
      <w:ind w:left="200"/>
    </w:pPr>
    <w:rPr>
      <w:rFonts w:ascii="Times New Roman" w:eastAsia="Times New Roman" w:hAnsi="Times New Roman" w:cs="Times New Roman"/>
      <w:sz w:val="20"/>
      <w:szCs w:val="20"/>
      <w:lang w:eastAsia="hu-HU"/>
    </w:rPr>
  </w:style>
  <w:style w:type="character" w:customStyle="1" w:styleId="NincstrkzChar">
    <w:name w:val="Nincs térköz Char"/>
    <w:link w:val="Nincstrkz"/>
    <w:rsid w:val="00C90766"/>
    <w:rPr>
      <w:rFonts w:ascii="Calibri" w:eastAsia="Calibri" w:hAnsi="Calibri" w:cs="Times New Roman"/>
    </w:rPr>
  </w:style>
  <w:style w:type="character" w:customStyle="1" w:styleId="StluskettChar">
    <w:name w:val="Stílus_kettő Char"/>
    <w:link w:val="Stluskett"/>
    <w:locked/>
    <w:rsid w:val="00C90766"/>
    <w:rPr>
      <w:rFonts w:ascii="Cambria" w:hAnsi="Cambria"/>
    </w:rPr>
  </w:style>
  <w:style w:type="paragraph" w:customStyle="1" w:styleId="Stluskett">
    <w:name w:val="Stílus_kettő"/>
    <w:basedOn w:val="Listaszerbekezds"/>
    <w:next w:val="Norml"/>
    <w:link w:val="StluskettChar"/>
    <w:qFormat/>
    <w:rsid w:val="00C90766"/>
    <w:pPr>
      <w:numPr>
        <w:ilvl w:val="1"/>
        <w:numId w:val="39"/>
      </w:numPr>
      <w:tabs>
        <w:tab w:val="left" w:leader="dot" w:pos="9072"/>
        <w:tab w:val="left" w:leader="dot" w:pos="9781"/>
        <w:tab w:val="left" w:leader="dot" w:pos="16443"/>
      </w:tabs>
      <w:spacing w:before="240" w:after="0" w:line="240" w:lineRule="auto"/>
      <w:ind w:right="-1"/>
      <w:contextualSpacing w:val="0"/>
      <w:jc w:val="both"/>
    </w:pPr>
    <w:rPr>
      <w:rFonts w:ascii="Cambria" w:eastAsiaTheme="minorHAnsi" w:hAnsi="Cambria" w:cstheme="minorBidi"/>
    </w:rPr>
  </w:style>
  <w:style w:type="paragraph" w:customStyle="1" w:styleId="Stlus1harom">
    <w:name w:val="Stílus1_harom"/>
    <w:basedOn w:val="Listaszerbekezds"/>
    <w:next w:val="Norml"/>
    <w:qFormat/>
    <w:rsid w:val="00C90766"/>
    <w:pPr>
      <w:numPr>
        <w:ilvl w:val="2"/>
        <w:numId w:val="39"/>
      </w:numPr>
      <w:tabs>
        <w:tab w:val="left" w:leader="dot" w:pos="9072"/>
        <w:tab w:val="left" w:leader="dot" w:pos="9781"/>
        <w:tab w:val="left" w:leader="dot" w:pos="16443"/>
      </w:tabs>
      <w:spacing w:before="80" w:after="0" w:line="240" w:lineRule="auto"/>
      <w:ind w:right="-1"/>
      <w:contextualSpacing w:val="0"/>
      <w:jc w:val="both"/>
    </w:pPr>
    <w:rPr>
      <w:rFonts w:ascii="Cambria" w:hAnsi="Cambria"/>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ynekarcag.hu" TargetMode="External"/><Relationship Id="rId13" Type="http://schemas.openxmlformats.org/officeDocument/2006/relationships/hyperlink" Target="mailto:deryne@derynekarcag.h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ryne@derynekarcag.hu" TargetMode="External"/><Relationship Id="rId12" Type="http://schemas.openxmlformats.org/officeDocument/2006/relationships/hyperlink" Target="http://www.vcsk.hu"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sk@mail.vcsk.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rynekarcag.h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eryne@derynekarcag.hu" TargetMode="External"/><Relationship Id="rId14" Type="http://schemas.openxmlformats.org/officeDocument/2006/relationships/hyperlink" Target="http://www.derynekarca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9321</Words>
  <Characters>64321</Characters>
  <Application>Microsoft Office Word</Application>
  <DocSecurity>0</DocSecurity>
  <Lines>536</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mmaria</dc:creator>
  <cp:keywords/>
  <dc:description/>
  <cp:lastModifiedBy>User</cp:lastModifiedBy>
  <cp:revision>2</cp:revision>
  <cp:lastPrinted>2017-02-14T07:23:00Z</cp:lastPrinted>
  <dcterms:created xsi:type="dcterms:W3CDTF">2020-04-21T07:40:00Z</dcterms:created>
  <dcterms:modified xsi:type="dcterms:W3CDTF">2020-04-21T07:40:00Z</dcterms:modified>
</cp:coreProperties>
</file>